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A558E" w14:textId="3D252FC2" w:rsidR="00EB410E" w:rsidRPr="007D2B85" w:rsidRDefault="00EB410E" w:rsidP="00166645">
      <w:pPr>
        <w:pStyle w:val="Header"/>
        <w:tabs>
          <w:tab w:val="right" w:pos="9639"/>
        </w:tabs>
        <w:jc w:val="both"/>
        <w:rPr>
          <w:bCs/>
          <w:noProof w:val="0"/>
          <w:sz w:val="24"/>
        </w:rPr>
      </w:pPr>
      <w:r w:rsidRPr="009B024B">
        <w:rPr>
          <w:sz w:val="24"/>
          <w:lang w:eastAsia="zh-CN"/>
        </w:rPr>
        <w:t>3GPP TSG RAN WG2 Meeting #</w:t>
      </w:r>
      <w:r w:rsidR="008B56A6" w:rsidRPr="009B024B">
        <w:rPr>
          <w:sz w:val="24"/>
          <w:lang w:eastAsia="zh-CN"/>
        </w:rPr>
        <w:t>1</w:t>
      </w:r>
      <w:r w:rsidR="007562DE">
        <w:rPr>
          <w:sz w:val="24"/>
          <w:lang w:eastAsia="zh-CN"/>
        </w:rPr>
        <w:t>2</w:t>
      </w:r>
      <w:r w:rsidR="00B75A9F">
        <w:rPr>
          <w:sz w:val="24"/>
          <w:lang w:eastAsia="zh-CN"/>
        </w:rPr>
        <w:t>1</w:t>
      </w:r>
      <w:r w:rsidR="007562DE">
        <w:rPr>
          <w:sz w:val="24"/>
          <w:lang w:eastAsia="zh-CN"/>
        </w:rPr>
        <w:tab/>
      </w:r>
      <w:r w:rsidR="003A6AE5" w:rsidRPr="009B024B">
        <w:rPr>
          <w:sz w:val="24"/>
          <w:lang w:eastAsia="zh-CN"/>
        </w:rPr>
        <w:t xml:space="preserve">  </w:t>
      </w:r>
      <w:r w:rsidR="00A839CE" w:rsidRPr="009B024B">
        <w:rPr>
          <w:sz w:val="24"/>
          <w:lang w:eastAsia="zh-CN"/>
        </w:rPr>
        <w:t xml:space="preserve"> </w:t>
      </w:r>
      <w:r w:rsidRPr="009B024B">
        <w:rPr>
          <w:bCs/>
          <w:noProof w:val="0"/>
          <w:sz w:val="24"/>
        </w:rPr>
        <w:t xml:space="preserve">                         </w:t>
      </w:r>
      <w:r w:rsidR="008B56A6" w:rsidRPr="009B024B">
        <w:rPr>
          <w:bCs/>
          <w:noProof w:val="0"/>
          <w:sz w:val="24"/>
        </w:rPr>
        <w:t xml:space="preserve">                          </w:t>
      </w:r>
      <w:r w:rsidR="00F757F3" w:rsidRPr="009B024B">
        <w:rPr>
          <w:bCs/>
          <w:noProof w:val="0"/>
          <w:sz w:val="24"/>
        </w:rPr>
        <w:t xml:space="preserve"> </w:t>
      </w:r>
      <w:r w:rsidR="00BD7340" w:rsidRPr="009B024B">
        <w:rPr>
          <w:sz w:val="24"/>
        </w:rPr>
        <w:t>R2-</w:t>
      </w:r>
      <w:r w:rsidR="00626207" w:rsidRPr="007D2B85">
        <w:rPr>
          <w:bCs/>
          <w:noProof w:val="0"/>
          <w:sz w:val="24"/>
        </w:rPr>
        <w:t>2</w:t>
      </w:r>
      <w:r w:rsidR="00626207" w:rsidRPr="007D2B85">
        <w:rPr>
          <w:bCs/>
          <w:noProof w:val="0"/>
          <w:sz w:val="24"/>
        </w:rPr>
        <w:t>30</w:t>
      </w:r>
      <w:r w:rsidR="007D2B85" w:rsidRPr="007D2B85">
        <w:rPr>
          <w:bCs/>
          <w:noProof w:val="0"/>
          <w:sz w:val="24"/>
        </w:rPr>
        <w:t>0619</w:t>
      </w:r>
    </w:p>
    <w:p w14:paraId="7AB0E653" w14:textId="1B48BC44" w:rsidR="00EB410E" w:rsidRPr="007D2B85" w:rsidRDefault="00B75A9F" w:rsidP="00494A0D">
      <w:pPr>
        <w:pStyle w:val="CRCoverPage"/>
        <w:tabs>
          <w:tab w:val="left" w:pos="7901"/>
          <w:tab w:val="right" w:pos="9180"/>
        </w:tabs>
        <w:spacing w:after="240"/>
        <w:jc w:val="both"/>
        <w:outlineLvl w:val="0"/>
        <w:rPr>
          <w:b/>
          <w:sz w:val="24"/>
        </w:rPr>
      </w:pPr>
      <w:r w:rsidRPr="007D2B85">
        <w:rPr>
          <w:b/>
          <w:sz w:val="24"/>
        </w:rPr>
        <w:t>Athens, Greece</w:t>
      </w:r>
      <w:r w:rsidR="005765AB" w:rsidRPr="007D2B85">
        <w:rPr>
          <w:b/>
          <w:sz w:val="24"/>
        </w:rPr>
        <w:t xml:space="preserve">, </w:t>
      </w:r>
      <w:r w:rsidRPr="007D2B85">
        <w:rPr>
          <w:b/>
          <w:sz w:val="24"/>
        </w:rPr>
        <w:t>February</w:t>
      </w:r>
      <w:r w:rsidR="00C6772B" w:rsidRPr="007D2B85">
        <w:rPr>
          <w:b/>
          <w:sz w:val="24"/>
        </w:rPr>
        <w:t xml:space="preserve"> </w:t>
      </w:r>
      <w:r w:rsidRPr="007D2B85">
        <w:rPr>
          <w:b/>
          <w:sz w:val="24"/>
        </w:rPr>
        <w:t>27</w:t>
      </w:r>
      <w:r w:rsidR="00986ED8" w:rsidRPr="007D2B85">
        <w:rPr>
          <w:b/>
          <w:sz w:val="24"/>
          <w:vertAlign w:val="superscript"/>
        </w:rPr>
        <w:t>th</w:t>
      </w:r>
      <w:r w:rsidR="00986ED8" w:rsidRPr="007D2B85">
        <w:rPr>
          <w:b/>
          <w:sz w:val="24"/>
        </w:rPr>
        <w:t xml:space="preserve">- </w:t>
      </w:r>
      <w:r w:rsidRPr="007D2B85">
        <w:rPr>
          <w:b/>
          <w:sz w:val="24"/>
        </w:rPr>
        <w:t>March 3</w:t>
      </w:r>
      <w:r w:rsidRPr="007D2B85">
        <w:rPr>
          <w:b/>
          <w:sz w:val="24"/>
          <w:vertAlign w:val="superscript"/>
        </w:rPr>
        <w:t>rd</w:t>
      </w:r>
      <w:r w:rsidR="00314AF8" w:rsidRPr="007D2B85">
        <w:rPr>
          <w:b/>
          <w:sz w:val="24"/>
        </w:rPr>
        <w:t>,</w:t>
      </w:r>
      <w:r w:rsidR="00605075" w:rsidRPr="007D2B85">
        <w:rPr>
          <w:b/>
          <w:sz w:val="24"/>
        </w:rPr>
        <w:t xml:space="preserve"> 202</w:t>
      </w:r>
      <w:r w:rsidRPr="007D2B85">
        <w:rPr>
          <w:b/>
          <w:sz w:val="24"/>
        </w:rPr>
        <w:t>3</w:t>
      </w:r>
      <w:r w:rsidR="00494A0D" w:rsidRPr="007D2B85">
        <w:rPr>
          <w:b/>
          <w:sz w:val="24"/>
        </w:rPr>
        <w:t xml:space="preserve">          </w:t>
      </w:r>
    </w:p>
    <w:p w14:paraId="6F80F1C4" w14:textId="1F550066" w:rsidR="00EB410E" w:rsidRPr="009B024B" w:rsidRDefault="00EB410E" w:rsidP="00DE1023">
      <w:pPr>
        <w:pStyle w:val="CRCoverPage"/>
        <w:jc w:val="both"/>
        <w:rPr>
          <w:rFonts w:eastAsia="SimSun" w:cs="Arial"/>
          <w:b/>
          <w:bCs/>
          <w:sz w:val="24"/>
          <w:lang w:val="en-US" w:eastAsia="zh-CN"/>
        </w:rPr>
      </w:pPr>
      <w:r w:rsidRPr="007D2B85">
        <w:rPr>
          <w:rFonts w:cs="Arial"/>
          <w:b/>
          <w:bCs/>
          <w:sz w:val="24"/>
          <w:lang w:val="en-US"/>
        </w:rPr>
        <w:t>Agenda item:</w:t>
      </w:r>
      <w:r w:rsidRPr="007D2B85">
        <w:rPr>
          <w:rFonts w:cs="Arial"/>
          <w:b/>
          <w:bCs/>
          <w:sz w:val="24"/>
          <w:lang w:val="en-US"/>
        </w:rPr>
        <w:tab/>
      </w:r>
      <w:r w:rsidRPr="007D2B85">
        <w:rPr>
          <w:rFonts w:cs="Arial"/>
          <w:b/>
          <w:bCs/>
          <w:sz w:val="24"/>
          <w:lang w:val="en-US"/>
        </w:rPr>
        <w:tab/>
      </w:r>
      <w:r w:rsidR="00214BFB" w:rsidRPr="00C4331F">
        <w:rPr>
          <w:rFonts w:cs="Arial"/>
          <w:bCs/>
          <w:sz w:val="24"/>
          <w:lang w:val="en-US"/>
        </w:rPr>
        <w:t>8</w:t>
      </w:r>
      <w:r w:rsidR="00314AF8" w:rsidRPr="00C4331F">
        <w:rPr>
          <w:rFonts w:cs="Arial"/>
          <w:bCs/>
          <w:sz w:val="24"/>
          <w:lang w:val="en-US"/>
        </w:rPr>
        <w:t>.</w:t>
      </w:r>
      <w:r w:rsidR="00214BFB" w:rsidRPr="00C4331F">
        <w:rPr>
          <w:rFonts w:cs="Arial"/>
          <w:bCs/>
          <w:sz w:val="24"/>
          <w:lang w:val="en-US"/>
        </w:rPr>
        <w:t>9</w:t>
      </w:r>
      <w:r w:rsidR="00314AF8" w:rsidRPr="00C4331F">
        <w:rPr>
          <w:rFonts w:cs="Arial"/>
          <w:bCs/>
          <w:sz w:val="24"/>
          <w:lang w:val="en-US"/>
        </w:rPr>
        <w:t>.</w:t>
      </w:r>
      <w:r w:rsidR="007E6249" w:rsidRPr="007D2B85">
        <w:rPr>
          <w:rFonts w:cs="Arial"/>
          <w:bCs/>
          <w:sz w:val="24"/>
          <w:lang w:val="en-US"/>
        </w:rPr>
        <w:t>2</w:t>
      </w:r>
    </w:p>
    <w:p w14:paraId="40C7D088" w14:textId="77777777" w:rsidR="00EB410E" w:rsidRPr="009B024B" w:rsidRDefault="00EB410E" w:rsidP="00DE1023">
      <w:pPr>
        <w:spacing w:after="120"/>
        <w:jc w:val="both"/>
        <w:rPr>
          <w:rFonts w:ascii="Arial" w:hAnsi="Arial" w:cs="Arial"/>
          <w:bCs/>
          <w:sz w:val="24"/>
        </w:rPr>
      </w:pPr>
      <w:r w:rsidRPr="009B024B">
        <w:rPr>
          <w:rFonts w:ascii="Arial" w:hAnsi="Arial" w:cs="Arial"/>
          <w:b/>
          <w:bCs/>
          <w:sz w:val="24"/>
        </w:rPr>
        <w:t>Source:</w:t>
      </w:r>
      <w:r w:rsidRPr="009B024B">
        <w:rPr>
          <w:rFonts w:ascii="Arial" w:hAnsi="Arial" w:cs="Arial"/>
          <w:b/>
          <w:bCs/>
          <w:sz w:val="24"/>
        </w:rPr>
        <w:tab/>
      </w:r>
      <w:r w:rsidRPr="009B024B">
        <w:rPr>
          <w:rFonts w:ascii="Arial" w:hAnsi="Arial" w:cs="Arial"/>
          <w:b/>
          <w:bCs/>
          <w:sz w:val="24"/>
        </w:rPr>
        <w:tab/>
      </w:r>
      <w:r w:rsidRPr="009B024B">
        <w:rPr>
          <w:rFonts w:ascii="Arial" w:hAnsi="Arial" w:cs="Arial"/>
          <w:b/>
          <w:bCs/>
          <w:sz w:val="24"/>
        </w:rPr>
        <w:tab/>
      </w:r>
      <w:r w:rsidRPr="009B024B">
        <w:rPr>
          <w:rFonts w:ascii="Arial" w:hAnsi="Arial" w:cs="Arial"/>
          <w:bCs/>
          <w:sz w:val="24"/>
        </w:rPr>
        <w:t>Intel Corporation</w:t>
      </w:r>
    </w:p>
    <w:p w14:paraId="4C97D3A3" w14:textId="31463DE4" w:rsidR="007C4C5C" w:rsidRPr="009B024B" w:rsidRDefault="00EB410E" w:rsidP="007C4C5C">
      <w:pPr>
        <w:tabs>
          <w:tab w:val="left" w:pos="1985"/>
        </w:tabs>
        <w:spacing w:after="120"/>
        <w:ind w:left="2880" w:hanging="2880"/>
        <w:jc w:val="both"/>
        <w:rPr>
          <w:rFonts w:ascii="Arial" w:hAnsi="Arial" w:cs="Arial"/>
          <w:bCs/>
          <w:sz w:val="24"/>
        </w:rPr>
      </w:pPr>
      <w:r w:rsidRPr="009B024B">
        <w:rPr>
          <w:rFonts w:ascii="Arial" w:hAnsi="Arial" w:cs="Arial"/>
          <w:b/>
          <w:bCs/>
          <w:sz w:val="24"/>
        </w:rPr>
        <w:t>Title:</w:t>
      </w:r>
      <w:r w:rsidRPr="009B024B">
        <w:rPr>
          <w:rFonts w:ascii="Arial" w:hAnsi="Arial" w:cs="Arial"/>
          <w:bCs/>
          <w:sz w:val="24"/>
        </w:rPr>
        <w:tab/>
      </w:r>
      <w:r w:rsidRPr="009B024B">
        <w:rPr>
          <w:rFonts w:ascii="Arial" w:hAnsi="Arial" w:cs="Arial"/>
          <w:bCs/>
          <w:sz w:val="24"/>
        </w:rPr>
        <w:tab/>
      </w:r>
      <w:r w:rsidR="00C94713">
        <w:rPr>
          <w:rFonts w:ascii="Arial" w:hAnsi="Arial" w:cs="Arial"/>
          <w:bCs/>
          <w:sz w:val="24"/>
        </w:rPr>
        <w:t xml:space="preserve">Discussion on </w:t>
      </w:r>
      <w:r w:rsidR="00642E9A">
        <w:rPr>
          <w:rFonts w:ascii="Arial" w:hAnsi="Arial" w:cs="Arial"/>
          <w:bCs/>
          <w:sz w:val="24"/>
        </w:rPr>
        <w:t xml:space="preserve">L2 </w:t>
      </w:r>
      <w:r w:rsidR="00CE6869">
        <w:rPr>
          <w:rFonts w:ascii="Arial" w:hAnsi="Arial" w:cs="Arial"/>
          <w:bCs/>
          <w:sz w:val="24"/>
        </w:rPr>
        <w:t>UE-to-UE relaying</w:t>
      </w:r>
      <w:r w:rsidR="00642E9A">
        <w:rPr>
          <w:rFonts w:ascii="Arial" w:hAnsi="Arial" w:cs="Arial"/>
          <w:bCs/>
          <w:sz w:val="24"/>
        </w:rPr>
        <w:t xml:space="preserve"> aspects</w:t>
      </w:r>
    </w:p>
    <w:p w14:paraId="779EF312" w14:textId="77777777" w:rsidR="00EB410E" w:rsidRPr="009B024B" w:rsidRDefault="00EB410E" w:rsidP="00DE1023">
      <w:pPr>
        <w:jc w:val="both"/>
        <w:rPr>
          <w:rFonts w:ascii="Arial" w:hAnsi="Arial" w:cs="Arial"/>
          <w:b/>
          <w:bCs/>
          <w:sz w:val="24"/>
          <w:lang w:eastAsia="zh-CN"/>
        </w:rPr>
      </w:pPr>
      <w:r w:rsidRPr="009B024B">
        <w:rPr>
          <w:rFonts w:ascii="Arial" w:hAnsi="Arial" w:cs="Arial"/>
          <w:b/>
          <w:bCs/>
          <w:sz w:val="24"/>
        </w:rPr>
        <w:t>Document for:</w:t>
      </w:r>
      <w:r w:rsidRPr="009B024B">
        <w:rPr>
          <w:rFonts w:ascii="Arial" w:hAnsi="Arial" w:cs="Arial"/>
          <w:b/>
          <w:bCs/>
          <w:sz w:val="24"/>
        </w:rPr>
        <w:tab/>
      </w:r>
      <w:r w:rsidRPr="009B024B">
        <w:rPr>
          <w:rFonts w:ascii="Arial" w:hAnsi="Arial" w:cs="Arial"/>
          <w:bCs/>
          <w:sz w:val="24"/>
        </w:rPr>
        <w:t xml:space="preserve"> </w:t>
      </w:r>
      <w:r w:rsidRPr="009B024B">
        <w:rPr>
          <w:rFonts w:ascii="Arial" w:hAnsi="Arial" w:cs="Arial"/>
          <w:bCs/>
          <w:sz w:val="24"/>
        </w:rPr>
        <w:tab/>
        <w:t>Discussion</w:t>
      </w:r>
    </w:p>
    <w:p w14:paraId="27DFF818" w14:textId="77777777" w:rsidR="00EB410E" w:rsidRPr="009B024B" w:rsidRDefault="00EB410E" w:rsidP="00417E96">
      <w:pPr>
        <w:pStyle w:val="Heading1"/>
        <w:numPr>
          <w:ilvl w:val="0"/>
          <w:numId w:val="2"/>
        </w:numPr>
      </w:pPr>
      <w:r w:rsidRPr="009B024B">
        <w:t>Introduction</w:t>
      </w:r>
    </w:p>
    <w:p w14:paraId="2AEC5193" w14:textId="7FD05490" w:rsidR="001E158A" w:rsidRPr="00C4331F" w:rsidRDefault="00A0771C" w:rsidP="001E158A">
      <w:pPr>
        <w:tabs>
          <w:tab w:val="left" w:pos="1327"/>
        </w:tabs>
        <w:jc w:val="both"/>
        <w:rPr>
          <w:sz w:val="22"/>
          <w:szCs w:val="22"/>
          <w:lang w:val="en-GB"/>
        </w:rPr>
      </w:pPr>
      <w:bookmarkStart w:id="0" w:name="_Hlk46842767"/>
      <w:bookmarkStart w:id="1" w:name="Proposal_Pattern_Length"/>
      <w:r w:rsidRPr="00C4331F">
        <w:rPr>
          <w:sz w:val="22"/>
          <w:szCs w:val="22"/>
          <w:lang w:val="en-GB"/>
        </w:rPr>
        <w:t xml:space="preserve">The </w:t>
      </w:r>
      <w:r w:rsidR="006E102B" w:rsidRPr="00C4331F">
        <w:rPr>
          <w:sz w:val="22"/>
          <w:szCs w:val="22"/>
          <w:lang w:val="en-GB"/>
        </w:rPr>
        <w:t xml:space="preserve">L2 U2U relaying </w:t>
      </w:r>
      <w:r w:rsidRPr="00C4331F">
        <w:rPr>
          <w:sz w:val="22"/>
          <w:szCs w:val="22"/>
          <w:lang w:val="en-GB"/>
        </w:rPr>
        <w:t xml:space="preserve">aspects to be discussed apart from </w:t>
      </w:r>
      <w:r w:rsidR="006E102B" w:rsidRPr="00C4331F">
        <w:rPr>
          <w:sz w:val="22"/>
          <w:szCs w:val="22"/>
          <w:lang w:val="en-GB"/>
        </w:rPr>
        <w:t xml:space="preserve">the common L2/L3 </w:t>
      </w:r>
      <w:r w:rsidRPr="00C4331F">
        <w:rPr>
          <w:sz w:val="22"/>
          <w:szCs w:val="22"/>
          <w:lang w:val="en-GB"/>
        </w:rPr>
        <w:t>discovery and relay (re)selection as per the WID</w:t>
      </w:r>
      <w:r w:rsidR="006E102B" w:rsidRPr="00C4331F">
        <w:rPr>
          <w:sz w:val="22"/>
          <w:szCs w:val="22"/>
          <w:lang w:val="en-GB"/>
        </w:rPr>
        <w:t xml:space="preserve"> </w:t>
      </w:r>
      <w:r w:rsidR="00547982" w:rsidRPr="00C4331F">
        <w:rPr>
          <w:sz w:val="22"/>
          <w:szCs w:val="22"/>
          <w:lang w:val="en-GB"/>
        </w:rPr>
        <w:t>[</w:t>
      </w:r>
      <w:r w:rsidR="00547982" w:rsidRPr="00C4331F">
        <w:rPr>
          <w:sz w:val="22"/>
          <w:szCs w:val="22"/>
        </w:rPr>
        <w:t>RP-221262]</w:t>
      </w:r>
      <w:r w:rsidR="00547982" w:rsidRPr="00C4331F">
        <w:rPr>
          <w:sz w:val="22"/>
          <w:szCs w:val="22"/>
          <w:lang w:val="en-GB"/>
        </w:rPr>
        <w:t xml:space="preserve"> </w:t>
      </w:r>
      <w:r w:rsidR="006E102B" w:rsidRPr="00C4331F">
        <w:rPr>
          <w:sz w:val="22"/>
          <w:szCs w:val="22"/>
          <w:lang w:val="en-GB"/>
        </w:rPr>
        <w:t xml:space="preserve">are shown below. </w:t>
      </w:r>
      <w:r w:rsidR="00B14E38" w:rsidRPr="00C4331F">
        <w:rPr>
          <w:sz w:val="22"/>
          <w:szCs w:val="22"/>
          <w:lang w:val="en-GB"/>
        </w:rPr>
        <w:t>In th</w:t>
      </w:r>
      <w:r w:rsidR="001D7B52" w:rsidRPr="00C4331F">
        <w:rPr>
          <w:sz w:val="22"/>
          <w:szCs w:val="22"/>
          <w:lang w:val="en-GB"/>
        </w:rPr>
        <w:t>is contribution</w:t>
      </w:r>
      <w:r w:rsidR="004B039A" w:rsidRPr="00C4331F">
        <w:rPr>
          <w:sz w:val="22"/>
          <w:szCs w:val="22"/>
          <w:lang w:val="en-GB"/>
        </w:rPr>
        <w:t>,</w:t>
      </w:r>
      <w:r w:rsidR="001D7B52" w:rsidRPr="00C4331F">
        <w:rPr>
          <w:sz w:val="22"/>
          <w:szCs w:val="22"/>
          <w:lang w:val="en-GB"/>
        </w:rPr>
        <w:t xml:space="preserve"> </w:t>
      </w:r>
      <w:r w:rsidR="00731CFC" w:rsidRPr="00C4331F">
        <w:rPr>
          <w:sz w:val="22"/>
          <w:szCs w:val="22"/>
          <w:lang w:val="en-GB"/>
        </w:rPr>
        <w:t xml:space="preserve">we aim to discuss some </w:t>
      </w:r>
      <w:r w:rsidR="00DC42A1" w:rsidRPr="00C4331F">
        <w:rPr>
          <w:sz w:val="22"/>
          <w:szCs w:val="22"/>
          <w:lang w:val="en-GB"/>
        </w:rPr>
        <w:t>of the</w:t>
      </w:r>
      <w:r w:rsidR="006E102B" w:rsidRPr="00C4331F">
        <w:rPr>
          <w:sz w:val="22"/>
          <w:szCs w:val="22"/>
          <w:lang w:val="en-GB"/>
        </w:rPr>
        <w:t>se</w:t>
      </w:r>
      <w:r w:rsidR="00DC42A1" w:rsidRPr="00C4331F">
        <w:rPr>
          <w:sz w:val="22"/>
          <w:szCs w:val="22"/>
          <w:lang w:val="en-GB"/>
        </w:rPr>
        <w:t xml:space="preserve"> </w:t>
      </w:r>
      <w:r w:rsidR="00731CFC" w:rsidRPr="00C4331F">
        <w:rPr>
          <w:sz w:val="22"/>
          <w:szCs w:val="22"/>
          <w:lang w:val="en-GB"/>
        </w:rPr>
        <w:t>t</w:t>
      </w:r>
      <w:r w:rsidR="006E102B" w:rsidRPr="00C4331F">
        <w:rPr>
          <w:sz w:val="22"/>
          <w:szCs w:val="22"/>
          <w:lang w:val="en-GB"/>
        </w:rPr>
        <w:t>opic</w:t>
      </w:r>
      <w:r w:rsidR="00731CFC" w:rsidRPr="00C4331F">
        <w:rPr>
          <w:sz w:val="22"/>
          <w:szCs w:val="22"/>
          <w:lang w:val="en-GB"/>
        </w:rPr>
        <w:t>s</w:t>
      </w:r>
      <w:r w:rsidR="006E102B" w:rsidRPr="00C4331F">
        <w:rPr>
          <w:sz w:val="22"/>
          <w:szCs w:val="22"/>
          <w:lang w:val="en-GB"/>
        </w:rPr>
        <w:t xml:space="preserve"> and provide our view</w:t>
      </w:r>
      <w:r w:rsidR="00DC42A1" w:rsidRPr="00C4331F">
        <w:rPr>
          <w:sz w:val="22"/>
          <w:szCs w:val="22"/>
          <w:lang w:val="en-GB"/>
        </w:rPr>
        <w:t>.</w:t>
      </w:r>
      <w:r w:rsidR="004C32EE" w:rsidRPr="00C4331F">
        <w:rPr>
          <w:sz w:val="22"/>
          <w:szCs w:val="22"/>
          <w:lang w:val="en-GB"/>
        </w:rPr>
        <w:t xml:space="preserve"> </w:t>
      </w:r>
    </w:p>
    <w:p w14:paraId="1BEBC9BB" w14:textId="4301D2CD" w:rsidR="0060557B" w:rsidRDefault="0060557B" w:rsidP="0060557B">
      <w:pPr>
        <w:pStyle w:val="Doc-text2"/>
        <w:pBdr>
          <w:top w:val="single" w:sz="4" w:space="1" w:color="auto"/>
          <w:left w:val="single" w:sz="4" w:space="4" w:color="auto"/>
          <w:bottom w:val="single" w:sz="4" w:space="1" w:color="auto"/>
          <w:right w:val="single" w:sz="4" w:space="4" w:color="auto"/>
        </w:pBdr>
        <w:tabs>
          <w:tab w:val="left" w:pos="1260"/>
        </w:tabs>
        <w:ind w:left="270"/>
      </w:pPr>
      <w:r>
        <w:t>i.</w:t>
      </w:r>
      <w:r>
        <w:tab/>
        <w:t>UE-to-UE relay adaptation layer design [RAN2]</w:t>
      </w:r>
    </w:p>
    <w:p w14:paraId="3FA6D6E9" w14:textId="51719C45" w:rsidR="0060557B" w:rsidRDefault="0060557B" w:rsidP="0060557B">
      <w:pPr>
        <w:pStyle w:val="Doc-text2"/>
        <w:pBdr>
          <w:top w:val="single" w:sz="4" w:space="1" w:color="auto"/>
          <w:left w:val="single" w:sz="4" w:space="4" w:color="auto"/>
          <w:bottom w:val="single" w:sz="4" w:space="1" w:color="auto"/>
          <w:right w:val="single" w:sz="4" w:space="4" w:color="auto"/>
        </w:pBdr>
        <w:tabs>
          <w:tab w:val="left" w:pos="1260"/>
        </w:tabs>
        <w:ind w:left="270"/>
      </w:pPr>
      <w:r>
        <w:t>ii.</w:t>
      </w:r>
      <w:r>
        <w:tab/>
        <w:t>Control plane procedures [RAN2]</w:t>
      </w:r>
    </w:p>
    <w:p w14:paraId="0E84E78C" w14:textId="4F41EB51" w:rsidR="0024162E" w:rsidRDefault="0024162E" w:rsidP="0060557B">
      <w:pPr>
        <w:pStyle w:val="Doc-text2"/>
        <w:pBdr>
          <w:top w:val="single" w:sz="4" w:space="1" w:color="auto"/>
          <w:left w:val="single" w:sz="4" w:space="4" w:color="auto"/>
          <w:bottom w:val="single" w:sz="4" w:space="1" w:color="auto"/>
          <w:right w:val="single" w:sz="4" w:space="4" w:color="auto"/>
        </w:pBdr>
        <w:tabs>
          <w:tab w:val="left" w:pos="1260"/>
        </w:tabs>
        <w:ind w:left="270"/>
      </w:pPr>
      <w:r w:rsidRPr="0024162E">
        <w:t>iii.</w:t>
      </w:r>
      <w:r w:rsidRPr="0024162E">
        <w:tab/>
        <w:t>QoS handling if needed, subject to SA2 progress [RAN2]</w:t>
      </w:r>
    </w:p>
    <w:p w14:paraId="32318DD7" w14:textId="77777777" w:rsidR="006F18DD" w:rsidRPr="009B024B" w:rsidRDefault="006F18DD" w:rsidP="001E158A">
      <w:pPr>
        <w:tabs>
          <w:tab w:val="left" w:pos="1327"/>
        </w:tabs>
        <w:jc w:val="both"/>
        <w:rPr>
          <w:lang w:val="en-GB"/>
        </w:rPr>
      </w:pPr>
    </w:p>
    <w:bookmarkEnd w:id="0"/>
    <w:p w14:paraId="1536FA53" w14:textId="70B3A642" w:rsidR="00176111" w:rsidRPr="003968F2" w:rsidRDefault="006A59DF" w:rsidP="00417E96">
      <w:pPr>
        <w:pStyle w:val="Heading1"/>
        <w:numPr>
          <w:ilvl w:val="0"/>
          <w:numId w:val="2"/>
        </w:numPr>
      </w:pPr>
      <w:r w:rsidRPr="009B024B">
        <w:t>Discussion</w:t>
      </w:r>
    </w:p>
    <w:p w14:paraId="537E1E03" w14:textId="43BECA0B" w:rsidR="006D5EC1" w:rsidRDefault="00BD1A6A" w:rsidP="006D5EC1">
      <w:pPr>
        <w:pStyle w:val="Heading2"/>
      </w:pPr>
      <w:r>
        <w:t>UE-to-UE relay a</w:t>
      </w:r>
      <w:r w:rsidR="006D5EC1">
        <w:t>daptation layer design aspects</w:t>
      </w:r>
    </w:p>
    <w:p w14:paraId="0959E00A" w14:textId="63289119" w:rsidR="00BD1A6A" w:rsidRPr="00FD6F3A" w:rsidRDefault="00602E0E" w:rsidP="00BD1A6A">
      <w:pPr>
        <w:rPr>
          <w:sz w:val="22"/>
          <w:szCs w:val="22"/>
        </w:rPr>
      </w:pPr>
      <w:r w:rsidRPr="00602E0E">
        <w:rPr>
          <w:sz w:val="22"/>
          <w:szCs w:val="22"/>
          <w:lang w:val="en-GB" w:eastAsia="x-none"/>
        </w:rPr>
        <w:t>In</w:t>
      </w:r>
      <w:r w:rsidR="00203D3B" w:rsidRPr="00602E0E">
        <w:rPr>
          <w:sz w:val="22"/>
          <w:szCs w:val="22"/>
          <w:lang w:val="en-GB" w:eastAsia="x-none"/>
        </w:rPr>
        <w:t xml:space="preserve"> </w:t>
      </w:r>
      <w:r w:rsidR="00800E6E" w:rsidRPr="00602E0E">
        <w:rPr>
          <w:sz w:val="22"/>
          <w:szCs w:val="22"/>
          <w:lang w:val="en-GB" w:eastAsia="x-none"/>
        </w:rPr>
        <w:t xml:space="preserve">L2 UE-to-UE relaying, </w:t>
      </w:r>
      <w:r w:rsidR="009A38C7" w:rsidRPr="00602E0E">
        <w:rPr>
          <w:rFonts w:eastAsia="MS Mincho"/>
          <w:bCs/>
          <w:sz w:val="22"/>
          <w:szCs w:val="22"/>
          <w:lang w:val="en-GB" w:eastAsia="en-GB"/>
        </w:rPr>
        <w:t>multiple SL DRBs may be used to carry traffic of different QoS levels (QoS flows) for one or multiple source remote UEs towards one or multiple destination remote UEs. The mapping of the traffic between sidelink bearers between source remote UE and relay UE and between the relay UE and the destination remote UE is done by the U2U relay UE. An adaptation layer which can be a logical sublayer can be supported to identify the remote UE/UE-to-UE relay UE and the corresponding bearer.</w:t>
      </w:r>
      <w:r w:rsidRPr="00602E0E">
        <w:rPr>
          <w:rFonts w:eastAsia="MS Mincho"/>
          <w:bCs/>
          <w:sz w:val="22"/>
          <w:szCs w:val="22"/>
          <w:lang w:val="en-GB" w:eastAsia="en-GB"/>
        </w:rPr>
        <w:t xml:space="preserve"> I</w:t>
      </w:r>
      <w:r w:rsidR="00382CA3" w:rsidRPr="00602E0E">
        <w:rPr>
          <w:sz w:val="22"/>
          <w:szCs w:val="22"/>
          <w:lang w:val="en-GB" w:eastAsia="x-none"/>
        </w:rPr>
        <w:t>t was</w:t>
      </w:r>
      <w:r w:rsidR="00800E6E" w:rsidRPr="00602E0E">
        <w:rPr>
          <w:sz w:val="22"/>
          <w:szCs w:val="22"/>
          <w:lang w:val="en-GB" w:eastAsia="x-none"/>
        </w:rPr>
        <w:t xml:space="preserve"> agreed </w:t>
      </w:r>
      <w:r w:rsidR="00382CA3" w:rsidRPr="00602E0E">
        <w:rPr>
          <w:sz w:val="22"/>
          <w:szCs w:val="22"/>
          <w:lang w:val="en-GB" w:eastAsia="x-none"/>
        </w:rPr>
        <w:t xml:space="preserve">during the SI [TR 38.836] </w:t>
      </w:r>
      <w:r w:rsidR="00800E6E" w:rsidRPr="00602E0E">
        <w:rPr>
          <w:sz w:val="22"/>
          <w:szCs w:val="22"/>
          <w:lang w:val="en-GB" w:eastAsia="x-none"/>
        </w:rPr>
        <w:t xml:space="preserve">to support adaptation layer </w:t>
      </w:r>
      <w:proofErr w:type="gramStart"/>
      <w:r w:rsidR="00800E6E" w:rsidRPr="00602E0E">
        <w:rPr>
          <w:sz w:val="22"/>
          <w:szCs w:val="22"/>
          <w:lang w:val="en-GB" w:eastAsia="x-none"/>
        </w:rPr>
        <w:t>similar to</w:t>
      </w:r>
      <w:proofErr w:type="gramEnd"/>
      <w:r w:rsidR="00800E6E" w:rsidRPr="00602E0E">
        <w:rPr>
          <w:sz w:val="22"/>
          <w:szCs w:val="22"/>
          <w:lang w:val="en-GB" w:eastAsia="x-none"/>
        </w:rPr>
        <w:t xml:space="preserve"> U2N relaying scenario</w:t>
      </w:r>
      <w:r w:rsidR="00381602" w:rsidRPr="00602E0E">
        <w:rPr>
          <w:sz w:val="22"/>
          <w:szCs w:val="22"/>
          <w:lang w:val="en-GB" w:eastAsia="x-none"/>
        </w:rPr>
        <w:t xml:space="preserve"> over both first</w:t>
      </w:r>
      <w:r w:rsidR="005021BD" w:rsidRPr="00602E0E">
        <w:rPr>
          <w:sz w:val="22"/>
          <w:szCs w:val="22"/>
          <w:lang w:val="en-GB" w:eastAsia="x-none"/>
        </w:rPr>
        <w:t xml:space="preserve"> (between source remote UE and relay UE)</w:t>
      </w:r>
      <w:r w:rsidR="00381602" w:rsidRPr="00602E0E">
        <w:rPr>
          <w:sz w:val="22"/>
          <w:szCs w:val="22"/>
          <w:lang w:val="en-GB" w:eastAsia="x-none"/>
        </w:rPr>
        <w:t xml:space="preserve"> and second </w:t>
      </w:r>
      <w:r w:rsidR="005021BD" w:rsidRPr="00602E0E">
        <w:rPr>
          <w:sz w:val="22"/>
          <w:szCs w:val="22"/>
          <w:lang w:val="en-GB" w:eastAsia="x-none"/>
        </w:rPr>
        <w:t xml:space="preserve">(between relay UE and target remote UE) </w:t>
      </w:r>
      <w:r w:rsidR="00381602" w:rsidRPr="00602E0E">
        <w:rPr>
          <w:sz w:val="22"/>
          <w:szCs w:val="22"/>
          <w:lang w:val="en-GB" w:eastAsia="x-none"/>
        </w:rPr>
        <w:t>PC5 link</w:t>
      </w:r>
      <w:r w:rsidR="005021BD" w:rsidRPr="00602E0E">
        <w:rPr>
          <w:sz w:val="22"/>
          <w:szCs w:val="22"/>
          <w:lang w:val="en-GB" w:eastAsia="x-none"/>
        </w:rPr>
        <w:t>s</w:t>
      </w:r>
      <w:r w:rsidR="00800E6E" w:rsidRPr="00602E0E">
        <w:rPr>
          <w:sz w:val="22"/>
          <w:szCs w:val="22"/>
          <w:lang w:val="en-GB" w:eastAsia="x-none"/>
        </w:rPr>
        <w:t xml:space="preserve">. </w:t>
      </w:r>
      <w:r w:rsidR="005021BD" w:rsidRPr="00602E0E">
        <w:rPr>
          <w:sz w:val="22"/>
          <w:szCs w:val="22"/>
          <w:lang w:val="en-GB" w:eastAsia="x-none"/>
        </w:rPr>
        <w:t>T</w:t>
      </w:r>
      <w:r w:rsidR="00800E6E" w:rsidRPr="00602E0E">
        <w:rPr>
          <w:sz w:val="22"/>
          <w:szCs w:val="22"/>
        </w:rPr>
        <w:t>he adaptation layer</w:t>
      </w:r>
      <w:r w:rsidR="009F2D08" w:rsidRPr="00602E0E">
        <w:rPr>
          <w:sz w:val="22"/>
          <w:szCs w:val="22"/>
        </w:rPr>
        <w:t xml:space="preserve">, </w:t>
      </w:r>
      <w:r w:rsidR="004E63FD" w:rsidRPr="00602E0E">
        <w:rPr>
          <w:sz w:val="22"/>
          <w:szCs w:val="22"/>
        </w:rPr>
        <w:t>SRAP</w:t>
      </w:r>
      <w:r w:rsidR="00800E6E" w:rsidRPr="00602E0E">
        <w:rPr>
          <w:sz w:val="22"/>
          <w:szCs w:val="22"/>
        </w:rPr>
        <w:t xml:space="preserve"> is p</w:t>
      </w:r>
      <w:r w:rsidR="00382CA3" w:rsidRPr="00602E0E">
        <w:rPr>
          <w:sz w:val="22"/>
          <w:szCs w:val="22"/>
        </w:rPr>
        <w:t>laced</w:t>
      </w:r>
      <w:r w:rsidR="00800E6E" w:rsidRPr="00602E0E">
        <w:rPr>
          <w:sz w:val="22"/>
          <w:szCs w:val="22"/>
        </w:rPr>
        <w:t xml:space="preserve"> over </w:t>
      </w:r>
      <w:r w:rsidR="00382CA3" w:rsidRPr="00602E0E">
        <w:rPr>
          <w:sz w:val="22"/>
          <w:szCs w:val="22"/>
        </w:rPr>
        <w:t xml:space="preserve">the </w:t>
      </w:r>
      <w:r w:rsidR="00800E6E" w:rsidRPr="00602E0E">
        <w:rPr>
          <w:sz w:val="22"/>
          <w:szCs w:val="22"/>
        </w:rPr>
        <w:t xml:space="preserve">RLC sublayer for both CP and UP </w:t>
      </w:r>
      <w:r w:rsidR="005021BD" w:rsidRPr="00602E0E">
        <w:rPr>
          <w:sz w:val="22"/>
          <w:szCs w:val="22"/>
        </w:rPr>
        <w:t xml:space="preserve">as shown </w:t>
      </w:r>
      <w:r w:rsidR="005021BD" w:rsidRPr="00FD6F3A">
        <w:rPr>
          <w:sz w:val="22"/>
          <w:szCs w:val="22"/>
        </w:rPr>
        <w:t>below from TR 38.836</w:t>
      </w:r>
      <w:r w:rsidR="00800E6E" w:rsidRPr="00FD6F3A">
        <w:rPr>
          <w:sz w:val="22"/>
          <w:szCs w:val="22"/>
        </w:rPr>
        <w:t xml:space="preserve">. The sidelink SDAP/PDCP and RRC are terminated between </w:t>
      </w:r>
      <w:r w:rsidR="00B965D9" w:rsidRPr="00FD6F3A">
        <w:rPr>
          <w:sz w:val="22"/>
          <w:szCs w:val="22"/>
        </w:rPr>
        <w:t xml:space="preserve">the </w:t>
      </w:r>
      <w:r w:rsidR="00800E6E" w:rsidRPr="00FD6F3A">
        <w:rPr>
          <w:sz w:val="22"/>
          <w:szCs w:val="22"/>
        </w:rPr>
        <w:t>two Remote UEs, while RLC, MAC and PHY are terminated in each PC5 link.</w:t>
      </w:r>
    </w:p>
    <w:p w14:paraId="1D2A4487" w14:textId="77777777" w:rsidR="00602E0E" w:rsidRPr="00602E0E" w:rsidRDefault="00602E0E" w:rsidP="00602E0E">
      <w:pPr>
        <w:rPr>
          <w:sz w:val="22"/>
          <w:szCs w:val="22"/>
        </w:rPr>
      </w:pPr>
      <w:r w:rsidRPr="00602E0E">
        <w:rPr>
          <w:sz w:val="22"/>
          <w:szCs w:val="22"/>
        </w:rPr>
        <w:t xml:space="preserve">In U2N relaying, the SRAP header carries the Remote UE’s </w:t>
      </w:r>
      <w:proofErr w:type="spellStart"/>
      <w:r w:rsidRPr="00602E0E">
        <w:rPr>
          <w:sz w:val="22"/>
          <w:szCs w:val="22"/>
        </w:rPr>
        <w:t>Uu</w:t>
      </w:r>
      <w:proofErr w:type="spellEnd"/>
      <w:r w:rsidRPr="00602E0E">
        <w:rPr>
          <w:sz w:val="22"/>
          <w:szCs w:val="22"/>
        </w:rPr>
        <w:t xml:space="preserve"> BEARER ID and an 8-bit UE ID which is the local ID assigned by the gNB for the remote UE. It is to be noted that SRB0 is carried without the adaptation layer as it is the first RRC message from the remote UE and the SRAP is not yet configured at the relay UE and remote UE (</w:t>
      </w:r>
      <w:proofErr w:type="gramStart"/>
      <w:r w:rsidRPr="00602E0E">
        <w:rPr>
          <w:sz w:val="22"/>
          <w:szCs w:val="22"/>
        </w:rPr>
        <w:t>e.g.</w:t>
      </w:r>
      <w:proofErr w:type="gramEnd"/>
      <w:r w:rsidRPr="00602E0E">
        <w:rPr>
          <w:sz w:val="22"/>
          <w:szCs w:val="22"/>
        </w:rPr>
        <w:t xml:space="preserve"> local ID for the Remote UE is not yet assigned). </w:t>
      </w:r>
    </w:p>
    <w:p w14:paraId="16D0C21A" w14:textId="5924E022" w:rsidR="00B1310D" w:rsidRDefault="00B1310D" w:rsidP="00BD1A6A"/>
    <w:p w14:paraId="49B6BA57" w14:textId="7A532286" w:rsidR="004411A9" w:rsidRPr="00343074" w:rsidRDefault="00A17BF3" w:rsidP="004411A9">
      <w:pPr>
        <w:pStyle w:val="TH"/>
        <w:rPr>
          <w:rFonts w:asciiTheme="minorHAnsi" w:hAnsiTheme="minorHAnsi" w:cstheme="minorBidi"/>
          <w:kern w:val="2"/>
          <w:sz w:val="21"/>
          <w:lang w:eastAsia="zh-CN"/>
        </w:rPr>
      </w:pPr>
      <w:r w:rsidRPr="00343074">
        <w:object w:dxaOrig="11295" w:dyaOrig="7185" w14:anchorId="2983C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5pt;height:171.05pt" o:ole="">
            <v:imagedata r:id="rId11" o:title=""/>
          </v:shape>
          <o:OLEObject Type="Embed" ProgID="Visio.Drawing.15" ShapeID="_x0000_i1025" DrawAspect="Content" ObjectID="_1738075096" r:id="rId12"/>
        </w:object>
      </w:r>
    </w:p>
    <w:p w14:paraId="021765B7" w14:textId="0B17FB87" w:rsidR="004411A9" w:rsidRPr="00DF6FAA" w:rsidRDefault="004411A9" w:rsidP="004411A9">
      <w:pPr>
        <w:pStyle w:val="TF"/>
      </w:pPr>
      <w:r w:rsidRPr="00DF6FAA">
        <w:rPr>
          <w:rFonts w:asciiTheme="minorHAnsi" w:hAnsiTheme="minorHAnsi" w:cstheme="minorBidi"/>
          <w:kern w:val="2"/>
          <w:lang w:eastAsia="zh-CN"/>
        </w:rPr>
        <w:t>Figure 1. User plane</w:t>
      </w:r>
      <w:r w:rsidRPr="00DF6FAA">
        <w:t xml:space="preserve"> </w:t>
      </w:r>
      <w:r w:rsidRPr="00DF6FAA">
        <w:rPr>
          <w:rFonts w:asciiTheme="minorHAnsi" w:hAnsiTheme="minorHAnsi" w:cstheme="minorBidi"/>
          <w:kern w:val="2"/>
          <w:lang w:eastAsia="zh-CN"/>
        </w:rPr>
        <w:t>protocol stack for L2 UE-to-UE Relay (</w:t>
      </w:r>
      <w:r w:rsidR="00A17BF3">
        <w:rPr>
          <w:rFonts w:asciiTheme="minorHAnsi" w:hAnsiTheme="minorHAnsi" w:cstheme="minorBidi"/>
          <w:kern w:val="2"/>
          <w:lang w:eastAsia="zh-CN"/>
        </w:rPr>
        <w:t xml:space="preserve">adapted from </w:t>
      </w:r>
      <w:r w:rsidRPr="00DF6FAA">
        <w:rPr>
          <w:rFonts w:asciiTheme="minorHAnsi" w:hAnsiTheme="minorHAnsi" w:cstheme="minorBidi"/>
          <w:kern w:val="2"/>
          <w:lang w:eastAsia="zh-CN"/>
        </w:rPr>
        <w:t>TR 38.836)</w:t>
      </w:r>
    </w:p>
    <w:p w14:paraId="56A5C33E" w14:textId="3CE89439" w:rsidR="004411A9" w:rsidRPr="00343074" w:rsidRDefault="00C62B15" w:rsidP="004411A9">
      <w:pPr>
        <w:pStyle w:val="TH"/>
      </w:pPr>
      <w:r w:rsidRPr="00343074">
        <w:object w:dxaOrig="11190" w:dyaOrig="7185" w14:anchorId="40564C37">
          <v:shape id="_x0000_i1026" type="#_x0000_t75" style="width:264.4pt;height:171.05pt" o:ole="">
            <v:imagedata r:id="rId13" o:title=""/>
          </v:shape>
          <o:OLEObject Type="Embed" ProgID="Visio.Drawing.15" ShapeID="_x0000_i1026" DrawAspect="Content" ObjectID="_1738075097" r:id="rId14"/>
        </w:object>
      </w:r>
    </w:p>
    <w:p w14:paraId="30401059" w14:textId="173DB941" w:rsidR="004411A9" w:rsidRPr="00DF6FAA" w:rsidRDefault="004411A9" w:rsidP="004411A9">
      <w:pPr>
        <w:pStyle w:val="TF"/>
        <w:rPr>
          <w:rFonts w:asciiTheme="minorHAnsi" w:hAnsiTheme="minorHAnsi" w:cstheme="minorBidi"/>
          <w:kern w:val="2"/>
          <w:lang w:eastAsia="zh-CN"/>
        </w:rPr>
      </w:pPr>
      <w:r w:rsidRPr="00DF6FAA">
        <w:rPr>
          <w:rFonts w:asciiTheme="minorHAnsi" w:hAnsiTheme="minorHAnsi" w:cstheme="minorBidi"/>
          <w:kern w:val="2"/>
          <w:lang w:eastAsia="zh-CN"/>
        </w:rPr>
        <w:t>Figure 2. Control plane protocol stack for L2 UE-to-UE Relay (</w:t>
      </w:r>
      <w:r w:rsidR="00A17BF3">
        <w:rPr>
          <w:rFonts w:asciiTheme="minorHAnsi" w:hAnsiTheme="minorHAnsi" w:cstheme="minorBidi"/>
          <w:kern w:val="2"/>
          <w:lang w:eastAsia="zh-CN"/>
        </w:rPr>
        <w:t xml:space="preserve">adapted from </w:t>
      </w:r>
      <w:r w:rsidRPr="00DF6FAA">
        <w:rPr>
          <w:rFonts w:asciiTheme="minorHAnsi" w:hAnsiTheme="minorHAnsi" w:cstheme="minorBidi"/>
          <w:kern w:val="2"/>
          <w:lang w:eastAsia="zh-CN"/>
        </w:rPr>
        <w:t>TR 38.836)</w:t>
      </w:r>
    </w:p>
    <w:p w14:paraId="2B8E1CFF" w14:textId="2C4CAEB4" w:rsidR="00C50D46" w:rsidRDefault="009943B4" w:rsidP="00BD1A6A">
      <w:pPr>
        <w:rPr>
          <w:sz w:val="22"/>
          <w:szCs w:val="22"/>
        </w:rPr>
      </w:pPr>
      <w:r w:rsidRPr="0089580B">
        <w:rPr>
          <w:sz w:val="22"/>
          <w:szCs w:val="22"/>
        </w:rPr>
        <w:t xml:space="preserve">For U2U relaying, </w:t>
      </w:r>
      <w:r w:rsidR="009A38C7" w:rsidRPr="0089580B">
        <w:rPr>
          <w:sz w:val="22"/>
          <w:szCs w:val="22"/>
        </w:rPr>
        <w:t>t</w:t>
      </w:r>
      <w:r w:rsidR="00C50D46" w:rsidRPr="0089580B">
        <w:rPr>
          <w:sz w:val="22"/>
          <w:szCs w:val="22"/>
        </w:rPr>
        <w:t xml:space="preserve">he first hop SRAP </w:t>
      </w:r>
      <w:r w:rsidR="000101E8">
        <w:rPr>
          <w:sz w:val="22"/>
          <w:szCs w:val="22"/>
        </w:rPr>
        <w:t>should be</w:t>
      </w:r>
      <w:r w:rsidR="00C50D46" w:rsidRPr="0089580B">
        <w:rPr>
          <w:sz w:val="22"/>
          <w:szCs w:val="22"/>
        </w:rPr>
        <w:t xml:space="preserve"> used to carry </w:t>
      </w:r>
      <w:r w:rsidR="001B232B" w:rsidRPr="0089580B">
        <w:rPr>
          <w:sz w:val="22"/>
          <w:szCs w:val="22"/>
        </w:rPr>
        <w:t>BEARER</w:t>
      </w:r>
      <w:r w:rsidR="00C50D46" w:rsidRPr="0089580B">
        <w:rPr>
          <w:sz w:val="22"/>
          <w:szCs w:val="22"/>
        </w:rPr>
        <w:t xml:space="preserve"> ID information </w:t>
      </w:r>
      <w:r w:rsidR="00465F12" w:rsidRPr="0089580B">
        <w:rPr>
          <w:sz w:val="22"/>
          <w:szCs w:val="22"/>
        </w:rPr>
        <w:t xml:space="preserve">of end-to-end SL RB </w:t>
      </w:r>
      <w:r w:rsidR="00C50D46" w:rsidRPr="0089580B">
        <w:rPr>
          <w:sz w:val="22"/>
          <w:szCs w:val="22"/>
        </w:rPr>
        <w:t xml:space="preserve">to enable N:1 mapping between multiple Remote UE SL radio bearers and one PC5 RLC channel. And it </w:t>
      </w:r>
      <w:r w:rsidR="00742D3E" w:rsidRPr="0089580B">
        <w:rPr>
          <w:sz w:val="22"/>
          <w:szCs w:val="22"/>
        </w:rPr>
        <w:t>should also</w:t>
      </w:r>
      <w:r w:rsidR="00465F12" w:rsidRPr="0089580B">
        <w:rPr>
          <w:sz w:val="22"/>
          <w:szCs w:val="22"/>
        </w:rPr>
        <w:t xml:space="preserve"> </w:t>
      </w:r>
      <w:r w:rsidR="00C50D46" w:rsidRPr="0089580B">
        <w:rPr>
          <w:sz w:val="22"/>
          <w:szCs w:val="22"/>
        </w:rPr>
        <w:t>carr</w:t>
      </w:r>
      <w:r w:rsidR="00465F12" w:rsidRPr="0089580B">
        <w:rPr>
          <w:sz w:val="22"/>
          <w:szCs w:val="22"/>
        </w:rPr>
        <w:t>y</w:t>
      </w:r>
      <w:r w:rsidR="00C50D46" w:rsidRPr="0089580B">
        <w:rPr>
          <w:sz w:val="22"/>
          <w:szCs w:val="22"/>
        </w:rPr>
        <w:t xml:space="preserve"> </w:t>
      </w:r>
      <w:r w:rsidR="00465F12" w:rsidRPr="0089580B">
        <w:rPr>
          <w:sz w:val="22"/>
          <w:szCs w:val="22"/>
        </w:rPr>
        <w:t xml:space="preserve">remote </w:t>
      </w:r>
      <w:r w:rsidR="00C50D46" w:rsidRPr="0089580B">
        <w:rPr>
          <w:sz w:val="22"/>
          <w:szCs w:val="22"/>
        </w:rPr>
        <w:t xml:space="preserve">UE ID information to map traffic from </w:t>
      </w:r>
      <w:r w:rsidR="00E17684">
        <w:rPr>
          <w:sz w:val="22"/>
          <w:szCs w:val="22"/>
        </w:rPr>
        <w:t>the</w:t>
      </w:r>
      <w:r w:rsidR="00E17684" w:rsidRPr="0089580B">
        <w:rPr>
          <w:sz w:val="22"/>
          <w:szCs w:val="22"/>
        </w:rPr>
        <w:t xml:space="preserve"> </w:t>
      </w:r>
      <w:r w:rsidR="00C50D46" w:rsidRPr="0089580B">
        <w:rPr>
          <w:sz w:val="22"/>
          <w:szCs w:val="22"/>
        </w:rPr>
        <w:t>source remote UE towards different destination remote UEs.</w:t>
      </w:r>
      <w:r w:rsidR="001B232B" w:rsidRPr="0089580B">
        <w:rPr>
          <w:sz w:val="22"/>
          <w:szCs w:val="22"/>
        </w:rPr>
        <w:t xml:space="preserve"> </w:t>
      </w:r>
    </w:p>
    <w:p w14:paraId="1F52AEFA" w14:textId="77777777" w:rsidR="00CA6B06" w:rsidRPr="00CA6B06" w:rsidRDefault="00CA6B06" w:rsidP="00CA6B06">
      <w:pPr>
        <w:pStyle w:val="observ"/>
        <w:ind w:left="360"/>
        <w:rPr>
          <w:rFonts w:ascii="Arial" w:eastAsia="Arial" w:hAnsi="Arial"/>
          <w:b w:val="0"/>
          <w:bCs/>
          <w:noProof/>
          <w:sz w:val="34"/>
          <w:szCs w:val="22"/>
        </w:rPr>
      </w:pPr>
      <w:r w:rsidRPr="00CA6B06">
        <w:rPr>
          <w:b w:val="0"/>
          <w:bCs/>
          <w:sz w:val="22"/>
          <w:szCs w:val="22"/>
        </w:rPr>
        <w:t>L2-based UE-to-UE relaying is characterized by using the adaptation layer and the data from source remote UE is exchanged with the destination remote UE using two individual PC5 unicast communication links by maintaining end-to-end PDCP.</w:t>
      </w:r>
    </w:p>
    <w:p w14:paraId="70B4F5CF" w14:textId="0B8C496C" w:rsidR="00A97EF7" w:rsidRPr="00EC086E" w:rsidRDefault="00AC2BC7">
      <w:pPr>
        <w:pStyle w:val="Proposal"/>
        <w:rPr>
          <w:b w:val="0"/>
          <w:bCs/>
          <w:sz w:val="22"/>
          <w:szCs w:val="22"/>
        </w:rPr>
      </w:pPr>
      <w:bookmarkStart w:id="2" w:name="_Toc110962505"/>
      <w:bookmarkStart w:id="3" w:name="_Toc110962510"/>
      <w:bookmarkStart w:id="4" w:name="_Toc110962524"/>
      <w:bookmarkStart w:id="5" w:name="_Toc110962565"/>
      <w:bookmarkStart w:id="6" w:name="_Toc110966589"/>
      <w:bookmarkStart w:id="7" w:name="_Toc110966849"/>
      <w:bookmarkStart w:id="8" w:name="_Toc110967584"/>
      <w:bookmarkStart w:id="9" w:name="_Toc110967684"/>
      <w:bookmarkEnd w:id="2"/>
      <w:bookmarkEnd w:id="3"/>
      <w:bookmarkEnd w:id="4"/>
      <w:bookmarkEnd w:id="5"/>
      <w:bookmarkEnd w:id="6"/>
      <w:bookmarkEnd w:id="7"/>
      <w:bookmarkEnd w:id="8"/>
      <w:bookmarkEnd w:id="9"/>
      <w:r w:rsidRPr="00EC086E">
        <w:rPr>
          <w:b w:val="0"/>
          <w:bCs/>
          <w:sz w:val="22"/>
          <w:szCs w:val="22"/>
        </w:rPr>
        <w:t>U2U relaying adaptation layer supports N:1 mapping in the first PC5 link between multiple remote UE SL radio bearers and one PC5 RLC channel.</w:t>
      </w:r>
    </w:p>
    <w:p w14:paraId="766BB204" w14:textId="0C815BE6" w:rsidR="002B3F0C" w:rsidRPr="00EC086E" w:rsidRDefault="002B3F0C">
      <w:pPr>
        <w:pStyle w:val="Proposal"/>
        <w:rPr>
          <w:b w:val="0"/>
          <w:bCs/>
          <w:sz w:val="22"/>
          <w:szCs w:val="22"/>
        </w:rPr>
      </w:pPr>
      <w:r w:rsidRPr="00EC086E">
        <w:rPr>
          <w:b w:val="0"/>
          <w:bCs/>
          <w:sz w:val="22"/>
          <w:szCs w:val="22"/>
        </w:rPr>
        <w:t xml:space="preserve">U2U relaying adaptation layer supports N:1 mapping in the second PC5 link between ingress PC5 RLC channels and one egress PC5 RLC channel. </w:t>
      </w:r>
    </w:p>
    <w:p w14:paraId="3C7DCFF5" w14:textId="56A5F4D3" w:rsidR="002B3F0C" w:rsidRPr="0089580B" w:rsidRDefault="002B3F0C" w:rsidP="002B3F0C">
      <w:pPr>
        <w:rPr>
          <w:sz w:val="22"/>
          <w:szCs w:val="22"/>
        </w:rPr>
      </w:pPr>
      <w:r w:rsidRPr="0089580B">
        <w:rPr>
          <w:sz w:val="22"/>
          <w:szCs w:val="22"/>
        </w:rPr>
        <w:t xml:space="preserve">During the study item, it was an open aspect about whether destination remote UE ID should be included in the SRAP header; </w:t>
      </w:r>
      <w:r w:rsidR="00D00BE5">
        <w:rPr>
          <w:sz w:val="22"/>
          <w:szCs w:val="22"/>
        </w:rPr>
        <w:t>u</w:t>
      </w:r>
      <w:r w:rsidR="00D00BE5" w:rsidRPr="0089580B">
        <w:rPr>
          <w:sz w:val="22"/>
          <w:szCs w:val="22"/>
        </w:rPr>
        <w:t xml:space="preserve">nlike U2N relaying where the destination is the network node, </w:t>
      </w:r>
      <w:r w:rsidR="00D00BE5">
        <w:rPr>
          <w:sz w:val="22"/>
          <w:szCs w:val="22"/>
        </w:rPr>
        <w:t xml:space="preserve">here, </w:t>
      </w:r>
      <w:r w:rsidR="00D00BE5" w:rsidRPr="0089580B">
        <w:rPr>
          <w:sz w:val="22"/>
          <w:szCs w:val="22"/>
        </w:rPr>
        <w:t>it would be useful to also have target remote UE ID within the SRAP header. This would aid the U2U relay UE in identifying the destination node information and delivering the packet appropriately, without any additional processing.</w:t>
      </w:r>
      <w:r w:rsidR="00D00BE5">
        <w:rPr>
          <w:sz w:val="22"/>
          <w:szCs w:val="22"/>
        </w:rPr>
        <w:t xml:space="preserve"> At the same time, s</w:t>
      </w:r>
      <w:r w:rsidRPr="0089580B">
        <w:rPr>
          <w:sz w:val="22"/>
          <w:szCs w:val="22"/>
        </w:rPr>
        <w:t>ome companies prefer to reuse the header as per U2N relaying</w:t>
      </w:r>
      <w:r w:rsidR="00D00BE5">
        <w:rPr>
          <w:sz w:val="22"/>
          <w:szCs w:val="22"/>
        </w:rPr>
        <w:t xml:space="preserve"> due to spec impact</w:t>
      </w:r>
      <w:r w:rsidRPr="0089580B">
        <w:rPr>
          <w:sz w:val="22"/>
          <w:szCs w:val="22"/>
        </w:rPr>
        <w:t xml:space="preserve">; however, we think that the SRAP procedures </w:t>
      </w:r>
      <w:proofErr w:type="gramStart"/>
      <w:r w:rsidRPr="0089580B">
        <w:rPr>
          <w:sz w:val="22"/>
          <w:szCs w:val="22"/>
        </w:rPr>
        <w:t>have to</w:t>
      </w:r>
      <w:proofErr w:type="gramEnd"/>
      <w:r w:rsidRPr="0089580B">
        <w:rPr>
          <w:sz w:val="22"/>
          <w:szCs w:val="22"/>
        </w:rPr>
        <w:t xml:space="preserve"> be updated </w:t>
      </w:r>
      <w:r w:rsidR="0009062F">
        <w:rPr>
          <w:sz w:val="22"/>
          <w:szCs w:val="22"/>
        </w:rPr>
        <w:t xml:space="preserve">anyways </w:t>
      </w:r>
      <w:r w:rsidRPr="0089580B">
        <w:rPr>
          <w:sz w:val="22"/>
          <w:szCs w:val="22"/>
        </w:rPr>
        <w:t>to support transmit and receive operations of UE-to-UE relaying</w:t>
      </w:r>
      <w:r w:rsidR="00D00BE5">
        <w:rPr>
          <w:sz w:val="22"/>
          <w:szCs w:val="22"/>
        </w:rPr>
        <w:t>;</w:t>
      </w:r>
      <w:r w:rsidRPr="0089580B">
        <w:rPr>
          <w:sz w:val="22"/>
          <w:szCs w:val="22"/>
        </w:rPr>
        <w:t xml:space="preserve"> therefore, it would not be a major specification change to introduce the destination remote UE ID within the SRAP header which is not present in U2N relaying SRAP header. </w:t>
      </w:r>
    </w:p>
    <w:p w14:paraId="419FBBFA" w14:textId="7A20C533" w:rsidR="002B3F0C" w:rsidRPr="00EC086E" w:rsidRDefault="002B3F0C">
      <w:pPr>
        <w:pStyle w:val="Proposal"/>
        <w:rPr>
          <w:b w:val="0"/>
          <w:bCs/>
          <w:sz w:val="22"/>
          <w:szCs w:val="22"/>
        </w:rPr>
      </w:pPr>
      <w:r w:rsidRPr="00EC086E">
        <w:rPr>
          <w:b w:val="0"/>
          <w:bCs/>
          <w:sz w:val="22"/>
          <w:szCs w:val="22"/>
        </w:rPr>
        <w:t xml:space="preserve">The remote UE identity information is to be included over first and second hop PC5 links for bearer/RLC channel mapping purposes.  </w:t>
      </w:r>
    </w:p>
    <w:p w14:paraId="27FB34B9" w14:textId="37AE2A34" w:rsidR="002B3F0C" w:rsidRPr="00EC086E" w:rsidRDefault="002B3F0C">
      <w:pPr>
        <w:pStyle w:val="Proposal"/>
        <w:rPr>
          <w:b w:val="0"/>
          <w:bCs/>
          <w:sz w:val="22"/>
          <w:szCs w:val="22"/>
        </w:rPr>
      </w:pPr>
      <w:r w:rsidRPr="00EC086E">
        <w:rPr>
          <w:b w:val="0"/>
          <w:bCs/>
          <w:sz w:val="22"/>
          <w:szCs w:val="22"/>
        </w:rPr>
        <w:t xml:space="preserve">U2U SRAP adaptation layer header includes the source remote UE ID, </w:t>
      </w:r>
      <w:r w:rsidR="007C2EF4">
        <w:rPr>
          <w:b w:val="0"/>
          <w:bCs/>
          <w:sz w:val="22"/>
          <w:szCs w:val="22"/>
        </w:rPr>
        <w:t xml:space="preserve">the </w:t>
      </w:r>
      <w:r w:rsidRPr="00EC086E">
        <w:rPr>
          <w:b w:val="0"/>
          <w:bCs/>
          <w:sz w:val="22"/>
          <w:szCs w:val="22"/>
        </w:rPr>
        <w:t>destination remote UE ID and BEARER ID.</w:t>
      </w:r>
    </w:p>
    <w:p w14:paraId="6B225AF2" w14:textId="77777777" w:rsidR="002B3F0C" w:rsidRDefault="002B3F0C" w:rsidP="002B3F0C">
      <w:pPr>
        <w:pStyle w:val="Heading3"/>
      </w:pPr>
      <w:r>
        <w:t>Local UE ID assignment</w:t>
      </w:r>
    </w:p>
    <w:p w14:paraId="2007E988" w14:textId="6C5A4341" w:rsidR="002B3F0C" w:rsidRDefault="002B3F0C" w:rsidP="002B3F0C">
      <w:pPr>
        <w:rPr>
          <w:sz w:val="22"/>
          <w:szCs w:val="22"/>
        </w:rPr>
      </w:pPr>
      <w:r>
        <w:rPr>
          <w:sz w:val="22"/>
          <w:szCs w:val="22"/>
        </w:rPr>
        <w:t>In U2N relaying, the local UE ID used by the remote UE is assigned by the network during the first configuration procedure. If we want to minimize gNB involvement</w:t>
      </w:r>
      <w:r w:rsidR="00D00BE5">
        <w:rPr>
          <w:sz w:val="22"/>
          <w:szCs w:val="22"/>
        </w:rPr>
        <w:t xml:space="preserve"> for U2U relaying</w:t>
      </w:r>
      <w:r>
        <w:rPr>
          <w:sz w:val="22"/>
          <w:szCs w:val="22"/>
        </w:rPr>
        <w:t>, we can either use the layer-2 ID as is or apply a local UE ID</w:t>
      </w:r>
      <w:r w:rsidR="00610A69">
        <w:rPr>
          <w:sz w:val="22"/>
          <w:szCs w:val="22"/>
        </w:rPr>
        <w:t xml:space="preserve"> chosen by one of the UEs</w:t>
      </w:r>
      <w:r>
        <w:rPr>
          <w:sz w:val="22"/>
          <w:szCs w:val="22"/>
        </w:rPr>
        <w:t>. The local UE ID for both the remote UEs can be assigned by the relay UE following the PC5 connection establishment</w:t>
      </w:r>
      <w:r w:rsidR="00610A69">
        <w:rPr>
          <w:sz w:val="22"/>
          <w:szCs w:val="22"/>
        </w:rPr>
        <w:t xml:space="preserve"> procedure</w:t>
      </w:r>
      <w:r>
        <w:rPr>
          <w:sz w:val="22"/>
          <w:szCs w:val="22"/>
        </w:rPr>
        <w:t xml:space="preserve">. To be consistent with U2N relaying concept, we think that an 8-bit local ID can be considered for U2U relaying as well. Given that the relay UE is aware of </w:t>
      </w:r>
      <w:r w:rsidR="00610A69">
        <w:rPr>
          <w:sz w:val="22"/>
          <w:szCs w:val="22"/>
        </w:rPr>
        <w:t>both the</w:t>
      </w:r>
      <w:r>
        <w:rPr>
          <w:sz w:val="22"/>
          <w:szCs w:val="22"/>
        </w:rPr>
        <w:t xml:space="preserve"> remote UEs via individual PC5 unicast links before the end-to-end PC5 unicast link is setup, it is possible for the relay UE to assign the local UE IDs to the remote UEs.</w:t>
      </w:r>
    </w:p>
    <w:p w14:paraId="6A96C45F" w14:textId="2F95E7C8" w:rsidR="002B3F0C" w:rsidRPr="00EC086E" w:rsidRDefault="002B3F0C">
      <w:pPr>
        <w:pStyle w:val="Proposal"/>
        <w:rPr>
          <w:b w:val="0"/>
          <w:bCs/>
          <w:sz w:val="22"/>
          <w:szCs w:val="22"/>
          <w:lang w:val="en-US" w:eastAsia="en-US"/>
        </w:rPr>
      </w:pPr>
      <w:r w:rsidRPr="00EC086E">
        <w:rPr>
          <w:b w:val="0"/>
          <w:bCs/>
          <w:sz w:val="22"/>
          <w:szCs w:val="22"/>
        </w:rPr>
        <w:t xml:space="preserve">U2U relay UE </w:t>
      </w:r>
      <w:r w:rsidR="003B7AA7">
        <w:rPr>
          <w:b w:val="0"/>
          <w:bCs/>
          <w:sz w:val="22"/>
          <w:szCs w:val="22"/>
        </w:rPr>
        <w:t>assigns the</w:t>
      </w:r>
      <w:r w:rsidRPr="00EC086E">
        <w:rPr>
          <w:b w:val="0"/>
          <w:bCs/>
          <w:sz w:val="22"/>
          <w:szCs w:val="22"/>
        </w:rPr>
        <w:t xml:space="preserve"> local UE ID for source remote UE and target remote UE involved in UE-to-UE relaying. </w:t>
      </w:r>
    </w:p>
    <w:p w14:paraId="34F852AB" w14:textId="77777777" w:rsidR="002B3F0C" w:rsidRDefault="002B3F0C" w:rsidP="002B3F0C">
      <w:pPr>
        <w:pStyle w:val="Heading2"/>
      </w:pPr>
      <w:r>
        <w:t>Control plane procedures</w:t>
      </w:r>
    </w:p>
    <w:p w14:paraId="35884203" w14:textId="77777777" w:rsidR="002B3F0C" w:rsidRDefault="002B3F0C" w:rsidP="002B3F0C">
      <w:pPr>
        <w:rPr>
          <w:sz w:val="22"/>
          <w:szCs w:val="22"/>
          <w:lang w:val="en-GB" w:eastAsia="x-none"/>
        </w:rPr>
      </w:pPr>
      <w:r w:rsidRPr="001A4497">
        <w:rPr>
          <w:sz w:val="22"/>
          <w:szCs w:val="22"/>
          <w:lang w:val="en-GB" w:eastAsia="x-none"/>
        </w:rPr>
        <w:t>During the stu</w:t>
      </w:r>
      <w:r>
        <w:rPr>
          <w:sz w:val="22"/>
          <w:szCs w:val="22"/>
          <w:lang w:val="en-GB" w:eastAsia="x-none"/>
        </w:rPr>
        <w:t xml:space="preserve">dy item phase, we discussed the coverage scenarios and scope of UE-to-UE relaying and agreed that all the UEs involved in relaying can be in-coverage (same cell, different cells), out-of-coverage or partial coverage. Figure 1 showcases the U2U scenario for reference. It is assumed that the source remote UE has connectivity towards a destination remote UE via a single U2U relay UE. </w:t>
      </w:r>
      <w:proofErr w:type="gramStart"/>
      <w:r>
        <w:rPr>
          <w:sz w:val="22"/>
          <w:szCs w:val="22"/>
          <w:lang w:val="en-GB" w:eastAsia="x-none"/>
        </w:rPr>
        <w:t>Considering the different coverage scenarios, there</w:t>
      </w:r>
      <w:proofErr w:type="gramEnd"/>
      <w:r>
        <w:rPr>
          <w:sz w:val="22"/>
          <w:szCs w:val="22"/>
          <w:lang w:val="en-GB" w:eastAsia="x-none"/>
        </w:rPr>
        <w:t xml:space="preserve"> is no restriction on the RRC states of any of the UEs involved in U2U relaying. We had also agreed in previous meeting that the gNB involvement would be minimal, therefore, it should be possible to operate in U2U relaying using </w:t>
      </w:r>
      <w:proofErr w:type="spellStart"/>
      <w:r>
        <w:rPr>
          <w:sz w:val="22"/>
          <w:szCs w:val="22"/>
          <w:lang w:val="en-GB" w:eastAsia="x-none"/>
        </w:rPr>
        <w:t>preconfiguration</w:t>
      </w:r>
      <w:proofErr w:type="spellEnd"/>
      <w:r>
        <w:rPr>
          <w:sz w:val="22"/>
          <w:szCs w:val="22"/>
          <w:lang w:val="en-GB" w:eastAsia="x-none"/>
        </w:rPr>
        <w:t xml:space="preserve">. </w:t>
      </w:r>
    </w:p>
    <w:p w14:paraId="47594967" w14:textId="77777777" w:rsidR="002B3F0C" w:rsidRDefault="002B3F0C" w:rsidP="002B3F0C">
      <w:pPr>
        <w:jc w:val="center"/>
        <w:rPr>
          <w:sz w:val="22"/>
          <w:szCs w:val="22"/>
          <w:lang w:val="en-GB" w:eastAsia="x-none"/>
        </w:rPr>
      </w:pPr>
      <w:r w:rsidRPr="00D44BE6">
        <w:rPr>
          <w:noProof/>
          <w:sz w:val="22"/>
          <w:szCs w:val="22"/>
          <w:lang w:eastAsia="x-none"/>
        </w:rPr>
        <w:drawing>
          <wp:inline distT="0" distB="0" distL="0" distR="0" wp14:anchorId="553B8144" wp14:editId="66DAF76D">
            <wp:extent cx="2367684" cy="1709994"/>
            <wp:effectExtent l="0" t="0" r="0" b="0"/>
            <wp:docPr id="5" name="Picture 4">
              <a:extLst xmlns:a="http://schemas.openxmlformats.org/drawingml/2006/main">
                <a:ext uri="{FF2B5EF4-FFF2-40B4-BE49-F238E27FC236}">
                  <a16:creationId xmlns:a16="http://schemas.microsoft.com/office/drawing/2014/main" id="{998A0715-05D5-4E06-BA36-6495E472B1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98A0715-05D5-4E06-BA36-6495E472B199}"/>
                        </a:ext>
                      </a:extLst>
                    </pic:cNvPr>
                    <pic:cNvPicPr>
                      <a:picLocks noChangeAspect="1"/>
                    </pic:cNvPicPr>
                  </pic:nvPicPr>
                  <pic:blipFill>
                    <a:blip r:embed="rId15"/>
                    <a:stretch>
                      <a:fillRect/>
                    </a:stretch>
                  </pic:blipFill>
                  <pic:spPr>
                    <a:xfrm>
                      <a:off x="0" y="0"/>
                      <a:ext cx="2367684" cy="1709994"/>
                    </a:xfrm>
                    <a:prstGeom prst="rect">
                      <a:avLst/>
                    </a:prstGeom>
                  </pic:spPr>
                </pic:pic>
              </a:graphicData>
            </a:graphic>
          </wp:inline>
        </w:drawing>
      </w:r>
    </w:p>
    <w:p w14:paraId="4761C5DD" w14:textId="77777777" w:rsidR="002B3F0C" w:rsidRPr="00D44BE6" w:rsidRDefault="002B3F0C" w:rsidP="002B3F0C">
      <w:pPr>
        <w:jc w:val="center"/>
        <w:rPr>
          <w:b/>
          <w:bCs/>
          <w:lang w:val="en-GB" w:eastAsia="x-none"/>
        </w:rPr>
      </w:pPr>
      <w:r w:rsidRPr="00D44BE6">
        <w:rPr>
          <w:b/>
          <w:bCs/>
          <w:lang w:val="en-GB" w:eastAsia="x-none"/>
        </w:rPr>
        <w:t xml:space="preserve">Figure 1. </w:t>
      </w:r>
      <w:r>
        <w:rPr>
          <w:b/>
          <w:bCs/>
          <w:lang w:val="en-GB" w:eastAsia="x-none"/>
        </w:rPr>
        <w:t>UE-to-UE relaying scenario</w:t>
      </w:r>
    </w:p>
    <w:p w14:paraId="0CF09A23" w14:textId="47703B78" w:rsidR="002B3F0C" w:rsidRPr="00EC086E" w:rsidRDefault="002B3F0C">
      <w:pPr>
        <w:pStyle w:val="Proposal"/>
        <w:rPr>
          <w:b w:val="0"/>
          <w:bCs/>
          <w:sz w:val="22"/>
          <w:szCs w:val="22"/>
        </w:rPr>
      </w:pPr>
      <w:r w:rsidRPr="00EC086E">
        <w:rPr>
          <w:b w:val="0"/>
          <w:bCs/>
          <w:sz w:val="22"/>
          <w:szCs w:val="22"/>
        </w:rPr>
        <w:t xml:space="preserve">The UEs involved in UE-to-UE relaying can be in-coverage, out-of-coverage or with partial coverage. </w:t>
      </w:r>
    </w:p>
    <w:p w14:paraId="0555E4F2" w14:textId="6D7A6EAA" w:rsidR="002B3F0C" w:rsidRPr="00EC086E" w:rsidRDefault="002B3F0C">
      <w:pPr>
        <w:pStyle w:val="Proposal"/>
        <w:rPr>
          <w:b w:val="0"/>
          <w:bCs/>
          <w:sz w:val="22"/>
          <w:szCs w:val="22"/>
        </w:rPr>
      </w:pPr>
      <w:r w:rsidRPr="00EC086E">
        <w:rPr>
          <w:b w:val="0"/>
          <w:bCs/>
          <w:sz w:val="22"/>
          <w:szCs w:val="22"/>
        </w:rPr>
        <w:t xml:space="preserve">The UEs involved in UE-to-UE relaying can be in any RRC state. </w:t>
      </w:r>
    </w:p>
    <w:p w14:paraId="4B3CBC2E" w14:textId="77777777" w:rsidR="002B3F0C" w:rsidRDefault="002B3F0C" w:rsidP="002B3F0C">
      <w:pPr>
        <w:pStyle w:val="Heading3"/>
      </w:pPr>
      <w:r>
        <w:t>Connection establishment procedure</w:t>
      </w:r>
    </w:p>
    <w:p w14:paraId="740C0740" w14:textId="77777777" w:rsidR="002B3F0C" w:rsidRDefault="002B3F0C" w:rsidP="002B3F0C">
      <w:pPr>
        <w:rPr>
          <w:sz w:val="22"/>
          <w:szCs w:val="22"/>
          <w:lang w:val="en-GB" w:eastAsia="x-none"/>
        </w:rPr>
      </w:pPr>
      <w:r>
        <w:rPr>
          <w:sz w:val="22"/>
          <w:szCs w:val="22"/>
          <w:lang w:val="en-GB" w:eastAsia="x-none"/>
        </w:rPr>
        <w:t xml:space="preserve">In UE-to-UE relaying, upon discovery (model A or model B) and relay selection, PC5 unicast link establishment is performed between source remote UE and relay UE and then between relay UE and destination remote UE. Thereafter, an end-to-end PC5 link is also established between the two remote UEs via the relay UE. An example use case from TS 23.304 is shown below. The PC5 unicast link establishment follows Rel. 16 V2X principle and as discussed above, each of the UEs can be in any RRC/coverage state. </w:t>
      </w:r>
    </w:p>
    <w:p w14:paraId="0C7F1A97" w14:textId="43A7BEAD" w:rsidR="002B3F0C" w:rsidRDefault="00EC086E" w:rsidP="002B3F0C">
      <w:pPr>
        <w:jc w:val="center"/>
        <w:rPr>
          <w:sz w:val="22"/>
          <w:szCs w:val="22"/>
          <w:lang w:val="en-GB" w:eastAsia="x-none"/>
        </w:rPr>
      </w:pPr>
      <w:r w:rsidRPr="009C5779">
        <w:object w:dxaOrig="12020" w:dyaOrig="9731" w14:anchorId="48E5D26B">
          <v:shape id="_x0000_i1027" type="#_x0000_t75" style="width:362.9pt;height:293.2pt" o:ole="">
            <v:imagedata r:id="rId16" o:title=""/>
          </v:shape>
          <o:OLEObject Type="Embed" ProgID="Visio.Drawing.15" ShapeID="_x0000_i1027" DrawAspect="Content" ObjectID="_1738075098" r:id="rId17"/>
        </w:object>
      </w:r>
    </w:p>
    <w:p w14:paraId="032BBB8C" w14:textId="77777777" w:rsidR="002B3F0C" w:rsidRDefault="002B3F0C" w:rsidP="002B3F0C">
      <w:pPr>
        <w:jc w:val="center"/>
        <w:rPr>
          <w:b/>
          <w:bCs/>
          <w:sz w:val="22"/>
          <w:szCs w:val="22"/>
          <w:lang w:val="en-GB" w:eastAsia="x-none"/>
        </w:rPr>
      </w:pPr>
      <w:r>
        <w:rPr>
          <w:b/>
          <w:bCs/>
          <w:sz w:val="22"/>
          <w:szCs w:val="22"/>
          <w:lang w:val="en-GB" w:eastAsia="x-none"/>
        </w:rPr>
        <w:t>Figure 2. L2 UE-to-UE relaying framework – example (TS 23.304)</w:t>
      </w:r>
    </w:p>
    <w:p w14:paraId="3FC68F2D" w14:textId="77777777" w:rsidR="002B3F0C" w:rsidRDefault="002B3F0C" w:rsidP="002B3F0C">
      <w:pPr>
        <w:rPr>
          <w:sz w:val="22"/>
          <w:szCs w:val="22"/>
          <w:lang w:val="en-GB" w:eastAsia="x-none"/>
        </w:rPr>
      </w:pPr>
      <w:r>
        <w:rPr>
          <w:sz w:val="22"/>
          <w:szCs w:val="22"/>
          <w:lang w:val="en-GB" w:eastAsia="x-none"/>
        </w:rPr>
        <w:t xml:space="preserve">The U2U relaying related PC5 connection establishment procedures are thus in SA2 realm and no RAN2 impact is expected. After the PC5 connection establishment, upon upper layer indication, PC5 RRC procedures can be performed to configure the SL data radio bearers. </w:t>
      </w:r>
    </w:p>
    <w:p w14:paraId="3F6F765C" w14:textId="3F083701" w:rsidR="002B3F0C" w:rsidRPr="00EC086E" w:rsidRDefault="002B3F0C" w:rsidP="00072A14">
      <w:pPr>
        <w:pStyle w:val="observ"/>
        <w:ind w:left="360" w:hanging="450"/>
        <w:rPr>
          <w:b w:val="0"/>
          <w:bCs/>
          <w:sz w:val="22"/>
          <w:szCs w:val="22"/>
        </w:rPr>
      </w:pPr>
      <w:r w:rsidRPr="00EC086E">
        <w:rPr>
          <w:b w:val="0"/>
          <w:bCs/>
          <w:sz w:val="22"/>
          <w:szCs w:val="22"/>
        </w:rPr>
        <w:t xml:space="preserve">Upon upper layer indication after establishment of end-to-end connection for unicast communication, sidelink RRC procedures become applicable to enable data relaying. </w:t>
      </w:r>
    </w:p>
    <w:p w14:paraId="321C7D11" w14:textId="77777777" w:rsidR="002B3F0C" w:rsidRDefault="002B3F0C" w:rsidP="002B3F0C">
      <w:pPr>
        <w:pStyle w:val="Heading3"/>
      </w:pPr>
      <w:r>
        <w:t xml:space="preserve">SL RB configuration </w:t>
      </w:r>
    </w:p>
    <w:p w14:paraId="09F6C042" w14:textId="77777777" w:rsidR="002B3F0C" w:rsidRDefault="002B3F0C" w:rsidP="002B3F0C">
      <w:pPr>
        <w:rPr>
          <w:sz w:val="22"/>
          <w:szCs w:val="22"/>
          <w:lang w:val="en-GB" w:eastAsia="x-none"/>
        </w:rPr>
      </w:pPr>
      <w:r>
        <w:rPr>
          <w:sz w:val="22"/>
          <w:szCs w:val="22"/>
          <w:lang w:val="en-GB" w:eastAsia="x-none"/>
        </w:rPr>
        <w:t xml:space="preserve">In U2N relaying, much of the configuration for mapping the end-to-end </w:t>
      </w:r>
      <w:proofErr w:type="spellStart"/>
      <w:r>
        <w:rPr>
          <w:sz w:val="22"/>
          <w:szCs w:val="22"/>
          <w:lang w:val="en-GB" w:eastAsia="x-none"/>
        </w:rPr>
        <w:t>Uu</w:t>
      </w:r>
      <w:proofErr w:type="spellEnd"/>
      <w:r>
        <w:rPr>
          <w:sz w:val="22"/>
          <w:szCs w:val="22"/>
          <w:lang w:val="en-GB" w:eastAsia="x-none"/>
        </w:rPr>
        <w:t xml:space="preserve"> radio bearer onto PC5 RLC channel and </w:t>
      </w:r>
      <w:proofErr w:type="spellStart"/>
      <w:r>
        <w:rPr>
          <w:sz w:val="22"/>
          <w:szCs w:val="22"/>
          <w:lang w:val="en-GB" w:eastAsia="x-none"/>
        </w:rPr>
        <w:t>Uu</w:t>
      </w:r>
      <w:proofErr w:type="spellEnd"/>
      <w:r>
        <w:rPr>
          <w:sz w:val="22"/>
          <w:szCs w:val="22"/>
          <w:lang w:val="en-GB" w:eastAsia="x-none"/>
        </w:rPr>
        <w:t xml:space="preserve"> RLC channel is taken care by the gNB on behalf of the remote UE. The gNB is also responsible for path switching using measurement report and aids in relay (re)selection in some scenarios. In U2U relaying, to minimize gNB involvement, the UEs select the relay themselves and establish per-hop PC5 unicast link and thereafter the end-to-end PC5 unicast link. We think that the source remote UE initiating the relay communication and performing relay selection and also having the QoS flows (</w:t>
      </w:r>
      <w:proofErr w:type="gramStart"/>
      <w:r>
        <w:rPr>
          <w:sz w:val="22"/>
          <w:szCs w:val="22"/>
          <w:lang w:val="en-GB" w:eastAsia="x-none"/>
        </w:rPr>
        <w:t>i.e.</w:t>
      </w:r>
      <w:proofErr w:type="gramEnd"/>
      <w:r>
        <w:rPr>
          <w:sz w:val="22"/>
          <w:szCs w:val="22"/>
          <w:lang w:val="en-GB" w:eastAsia="x-none"/>
        </w:rPr>
        <w:t xml:space="preserve"> the TX UE) will further initiate the </w:t>
      </w:r>
      <w:proofErr w:type="spellStart"/>
      <w:r>
        <w:rPr>
          <w:i/>
          <w:iCs/>
          <w:sz w:val="22"/>
          <w:szCs w:val="22"/>
          <w:lang w:val="en-GB" w:eastAsia="x-none"/>
        </w:rPr>
        <w:t>RRCReconfigurationSidelink</w:t>
      </w:r>
      <w:proofErr w:type="spellEnd"/>
      <w:r>
        <w:rPr>
          <w:i/>
          <w:iCs/>
          <w:sz w:val="22"/>
          <w:szCs w:val="22"/>
          <w:lang w:val="en-GB" w:eastAsia="x-none"/>
        </w:rPr>
        <w:t xml:space="preserve"> </w:t>
      </w:r>
      <w:r>
        <w:rPr>
          <w:sz w:val="22"/>
          <w:szCs w:val="22"/>
          <w:lang w:val="en-GB" w:eastAsia="x-none"/>
        </w:rPr>
        <w:t xml:space="preserve">to set up the corresponding end-to-end radio bearers. For the two hops/links, while the first link can be initiated by the source remote UE, we need to discuss whether the relay UE or the target remote UE initiates the second link establishment. </w:t>
      </w:r>
    </w:p>
    <w:p w14:paraId="5A3A579A" w14:textId="0AE3FBD3" w:rsidR="002B3F0C" w:rsidRPr="00EC086E" w:rsidRDefault="002B3F0C">
      <w:pPr>
        <w:pStyle w:val="Proposal"/>
        <w:rPr>
          <w:b w:val="0"/>
          <w:bCs/>
          <w:sz w:val="22"/>
          <w:szCs w:val="22"/>
        </w:rPr>
      </w:pPr>
      <w:r w:rsidRPr="00EC086E">
        <w:rPr>
          <w:b w:val="0"/>
          <w:bCs/>
          <w:sz w:val="22"/>
          <w:szCs w:val="22"/>
        </w:rPr>
        <w:t xml:space="preserve">The first PC5 unicast link is initiated by the source remote UE while the second PC5 unicast link can be initiated by the relay UE in general or by the target remote UE while doing integrated discovery and connection establishment scenario. </w:t>
      </w:r>
    </w:p>
    <w:p w14:paraId="0B3F8E8F" w14:textId="3C66A3D2" w:rsidR="002B3F0C" w:rsidRPr="00EC086E" w:rsidRDefault="002B3F0C">
      <w:pPr>
        <w:pStyle w:val="Proposal"/>
        <w:rPr>
          <w:b w:val="0"/>
          <w:bCs/>
          <w:sz w:val="22"/>
          <w:szCs w:val="22"/>
        </w:rPr>
      </w:pPr>
      <w:r w:rsidRPr="00EC086E">
        <w:rPr>
          <w:b w:val="0"/>
          <w:bCs/>
          <w:sz w:val="22"/>
          <w:szCs w:val="22"/>
        </w:rPr>
        <w:t xml:space="preserve">The end-to-end PC5 unicast link </w:t>
      </w:r>
      <w:r w:rsidR="00610A69">
        <w:rPr>
          <w:b w:val="0"/>
          <w:bCs/>
          <w:sz w:val="22"/>
          <w:szCs w:val="22"/>
        </w:rPr>
        <w:t xml:space="preserve">and thereby the </w:t>
      </w:r>
      <w:r w:rsidR="00072A14">
        <w:rPr>
          <w:b w:val="0"/>
          <w:bCs/>
          <w:sz w:val="22"/>
          <w:szCs w:val="22"/>
        </w:rPr>
        <w:t xml:space="preserve">PC5 RRC configuration </w:t>
      </w:r>
      <w:r w:rsidRPr="00EC086E">
        <w:rPr>
          <w:b w:val="0"/>
          <w:bCs/>
          <w:sz w:val="22"/>
          <w:szCs w:val="22"/>
        </w:rPr>
        <w:t xml:space="preserve">is initiated by the TX UE or the source remote UE initiating the overall U2U relay communication. </w:t>
      </w:r>
    </w:p>
    <w:p w14:paraId="204CAEBC" w14:textId="77777777" w:rsidR="002B3F0C" w:rsidRDefault="002B3F0C" w:rsidP="002B3F0C">
      <w:pPr>
        <w:pStyle w:val="Heading2"/>
      </w:pPr>
      <w:r>
        <w:t>QoS aspects</w:t>
      </w:r>
    </w:p>
    <w:p w14:paraId="38D83146" w14:textId="77777777" w:rsidR="002B3F0C" w:rsidRDefault="002B3F0C" w:rsidP="002B3F0C">
      <w:pPr>
        <w:rPr>
          <w:sz w:val="22"/>
          <w:szCs w:val="22"/>
          <w:lang w:val="en-GB" w:eastAsia="x-none"/>
        </w:rPr>
      </w:pPr>
      <w:r w:rsidRPr="00813857">
        <w:rPr>
          <w:sz w:val="22"/>
          <w:szCs w:val="22"/>
          <w:lang w:val="en-GB" w:eastAsia="x-none"/>
        </w:rPr>
        <w:t>For Qo</w:t>
      </w:r>
      <w:r>
        <w:rPr>
          <w:sz w:val="22"/>
          <w:szCs w:val="22"/>
          <w:lang w:val="en-GB" w:eastAsia="x-none"/>
        </w:rPr>
        <w:t>S handling, the source remote UE and the target remote UE need to negotiate the end-to-end QoS for traffic transmission over the two links. SA2 has the following note in TS 23.304.</w:t>
      </w:r>
    </w:p>
    <w:p w14:paraId="58E70F23" w14:textId="77777777" w:rsidR="002B3F0C" w:rsidRDefault="002B3F0C" w:rsidP="002B3F0C">
      <w:pPr>
        <w:rPr>
          <w:sz w:val="22"/>
          <w:szCs w:val="22"/>
          <w:lang w:val="en-GB" w:eastAsia="x-none"/>
        </w:rPr>
      </w:pPr>
      <w:r>
        <w:rPr>
          <w:sz w:val="22"/>
          <w:szCs w:val="22"/>
          <w:lang w:val="en-GB" w:eastAsia="x-none"/>
        </w:rPr>
        <w:t>“</w:t>
      </w:r>
    </w:p>
    <w:p w14:paraId="333CA136" w14:textId="77777777" w:rsidR="002B3F0C" w:rsidRDefault="002B3F0C" w:rsidP="002B3F0C">
      <w:pPr>
        <w:pStyle w:val="EditorsNote"/>
        <w:rPr>
          <w:lang w:eastAsia="ko-KR"/>
        </w:rPr>
      </w:pPr>
      <w:r>
        <w:rPr>
          <w:lang w:eastAsia="ko-KR"/>
        </w:rPr>
        <w:t>Editor's note:</w:t>
      </w:r>
      <w:r>
        <w:rPr>
          <w:lang w:eastAsia="ko-KR"/>
        </w:rPr>
        <w:tab/>
        <w:t xml:space="preserve">It is FFS whether and how to perform QoS enforcement for first hop PC5 interface (between the source 5G </w:t>
      </w:r>
      <w:proofErr w:type="spellStart"/>
      <w:r>
        <w:rPr>
          <w:lang w:eastAsia="ko-KR"/>
        </w:rPr>
        <w:t>ProSe</w:t>
      </w:r>
      <w:proofErr w:type="spellEnd"/>
      <w:r>
        <w:rPr>
          <w:lang w:eastAsia="ko-KR"/>
        </w:rPr>
        <w:t xml:space="preserve"> Layer-2 End UE and 5G </w:t>
      </w:r>
      <w:proofErr w:type="spellStart"/>
      <w:r>
        <w:rPr>
          <w:lang w:eastAsia="ko-KR"/>
        </w:rPr>
        <w:t>ProSe</w:t>
      </w:r>
      <w:proofErr w:type="spellEnd"/>
      <w:r>
        <w:rPr>
          <w:lang w:eastAsia="ko-KR"/>
        </w:rPr>
        <w:t xml:space="preserve"> Layer-2 UE-to-UE Relay) and second hop PC5 interface (between the 5G </w:t>
      </w:r>
      <w:proofErr w:type="spellStart"/>
      <w:r>
        <w:rPr>
          <w:lang w:eastAsia="ko-KR"/>
        </w:rPr>
        <w:t>ProSe</w:t>
      </w:r>
      <w:proofErr w:type="spellEnd"/>
      <w:r>
        <w:rPr>
          <w:lang w:eastAsia="ko-KR"/>
        </w:rPr>
        <w:t xml:space="preserve"> Layer-2 UE-to-UE Relay and the target 5G </w:t>
      </w:r>
      <w:proofErr w:type="spellStart"/>
      <w:r>
        <w:rPr>
          <w:lang w:eastAsia="ko-KR"/>
        </w:rPr>
        <w:t>ProSe</w:t>
      </w:r>
      <w:proofErr w:type="spellEnd"/>
      <w:r>
        <w:rPr>
          <w:lang w:eastAsia="ko-KR"/>
        </w:rPr>
        <w:t xml:space="preserve"> Layer-2 End UE).</w:t>
      </w:r>
    </w:p>
    <w:p w14:paraId="380152E2" w14:textId="77777777" w:rsidR="002B3F0C" w:rsidRDefault="002B3F0C" w:rsidP="002B3F0C">
      <w:pPr>
        <w:rPr>
          <w:sz w:val="22"/>
          <w:szCs w:val="22"/>
          <w:lang w:val="en-GB" w:eastAsia="x-none"/>
        </w:rPr>
      </w:pPr>
      <w:r>
        <w:rPr>
          <w:sz w:val="22"/>
          <w:szCs w:val="22"/>
          <w:lang w:val="en-GB" w:eastAsia="x-none"/>
        </w:rPr>
        <w:t>“</w:t>
      </w:r>
    </w:p>
    <w:p w14:paraId="25D57FC5" w14:textId="77777777" w:rsidR="002B3F0C" w:rsidRDefault="002B3F0C" w:rsidP="002B3F0C">
      <w:pPr>
        <w:rPr>
          <w:sz w:val="22"/>
          <w:szCs w:val="22"/>
          <w:lang w:val="en-GB" w:eastAsia="x-none"/>
        </w:rPr>
      </w:pPr>
      <w:r>
        <w:rPr>
          <w:sz w:val="22"/>
          <w:szCs w:val="22"/>
          <w:lang w:val="en-GB" w:eastAsia="x-none"/>
        </w:rPr>
        <w:t xml:space="preserve">Considering this, it is not clear whether the QoS split need to be handled using PC5 RRC messages or PC5-S messages. The contribution summary document during last meeting summarized about how the split </w:t>
      </w:r>
      <w:proofErr w:type="gramStart"/>
      <w:r>
        <w:rPr>
          <w:sz w:val="22"/>
          <w:szCs w:val="22"/>
          <w:lang w:val="en-GB" w:eastAsia="x-none"/>
        </w:rPr>
        <w:t>has to</w:t>
      </w:r>
      <w:proofErr w:type="gramEnd"/>
      <w:r>
        <w:rPr>
          <w:sz w:val="22"/>
          <w:szCs w:val="22"/>
          <w:lang w:val="en-GB" w:eastAsia="x-none"/>
        </w:rPr>
        <w:t xml:space="preserve"> be performed per direction (source remote UE to target remote UE as well as target remote UE to source remote UE) and which node between source remote UE and relay UE is responsible for performing the split. We prefer to wait until SA2 progress to decide on these aspects. </w:t>
      </w:r>
    </w:p>
    <w:p w14:paraId="7F2F4ACE" w14:textId="23793F1E" w:rsidR="002B3F0C" w:rsidRPr="00EC086E" w:rsidRDefault="002B3F0C">
      <w:pPr>
        <w:pStyle w:val="Proposal"/>
        <w:rPr>
          <w:b w:val="0"/>
          <w:bCs/>
          <w:sz w:val="22"/>
          <w:szCs w:val="22"/>
        </w:rPr>
      </w:pPr>
      <w:r w:rsidRPr="00EC086E">
        <w:rPr>
          <w:b w:val="0"/>
          <w:bCs/>
          <w:sz w:val="22"/>
          <w:szCs w:val="22"/>
        </w:rPr>
        <w:t>Wait for SA2 progress before discussing end-to-end QoS handling for U2U relaying.</w:t>
      </w:r>
    </w:p>
    <w:p w14:paraId="379BA607" w14:textId="77777777" w:rsidR="00EB410E" w:rsidRPr="009B024B" w:rsidRDefault="00EB410E" w:rsidP="00417E96">
      <w:pPr>
        <w:pStyle w:val="Heading1"/>
        <w:numPr>
          <w:ilvl w:val="0"/>
          <w:numId w:val="2"/>
        </w:numPr>
      </w:pPr>
      <w:r w:rsidRPr="009B024B">
        <w:t>Conclusion</w:t>
      </w:r>
    </w:p>
    <w:p w14:paraId="693D22FF" w14:textId="2D04DF78" w:rsidR="00EB410E" w:rsidRDefault="00640CA7" w:rsidP="00DE1023">
      <w:pPr>
        <w:jc w:val="both"/>
        <w:rPr>
          <w:lang w:eastAsia="zh-CN"/>
        </w:rPr>
      </w:pPr>
      <w:r w:rsidRPr="009B024B">
        <w:rPr>
          <w:lang w:eastAsia="zh-CN"/>
        </w:rPr>
        <w:t>In t</w:t>
      </w:r>
      <w:r w:rsidR="00111A5A" w:rsidRPr="009B024B">
        <w:rPr>
          <w:lang w:eastAsia="zh-CN"/>
        </w:rPr>
        <w:t xml:space="preserve">his contribution </w:t>
      </w:r>
      <w:r w:rsidRPr="009B024B">
        <w:rPr>
          <w:lang w:eastAsia="zh-CN"/>
        </w:rPr>
        <w:t xml:space="preserve">we </w:t>
      </w:r>
      <w:r w:rsidR="00111A5A" w:rsidRPr="009B024B">
        <w:rPr>
          <w:lang w:eastAsia="zh-CN"/>
        </w:rPr>
        <w:t xml:space="preserve">discuss </w:t>
      </w:r>
      <w:r w:rsidR="002E16DE">
        <w:rPr>
          <w:lang w:eastAsia="zh-CN"/>
        </w:rPr>
        <w:t xml:space="preserve">control plane aspects of </w:t>
      </w:r>
      <w:r w:rsidR="008B286D">
        <w:rPr>
          <w:lang w:eastAsia="zh-CN"/>
        </w:rPr>
        <w:t>multi-path</w:t>
      </w:r>
      <w:r w:rsidR="0012125C" w:rsidRPr="009B024B">
        <w:rPr>
          <w:lang w:eastAsia="zh-CN"/>
        </w:rPr>
        <w:t xml:space="preserve"> </w:t>
      </w:r>
      <w:r w:rsidR="007562DE">
        <w:rPr>
          <w:lang w:eastAsia="zh-CN"/>
        </w:rPr>
        <w:t>relaying considering scenario 1 and scenario 2</w:t>
      </w:r>
      <w:r w:rsidR="0012125C" w:rsidRPr="009B024B">
        <w:rPr>
          <w:lang w:eastAsia="zh-CN"/>
        </w:rPr>
        <w:t xml:space="preserve"> and </w:t>
      </w:r>
      <w:r w:rsidRPr="009B024B">
        <w:rPr>
          <w:lang w:eastAsia="zh-CN"/>
        </w:rPr>
        <w:t>make</w:t>
      </w:r>
      <w:r w:rsidR="0012125C" w:rsidRPr="009B024B">
        <w:rPr>
          <w:lang w:eastAsia="zh-CN"/>
        </w:rPr>
        <w:t xml:space="preserve"> </w:t>
      </w:r>
      <w:r w:rsidR="00C0788E" w:rsidRPr="009B024B">
        <w:rPr>
          <w:lang w:eastAsia="zh-CN"/>
        </w:rPr>
        <w:t xml:space="preserve">the following </w:t>
      </w:r>
      <w:r w:rsidR="00D269E5" w:rsidRPr="009B024B">
        <w:rPr>
          <w:lang w:eastAsia="zh-CN"/>
        </w:rPr>
        <w:t>observation and proposal</w:t>
      </w:r>
      <w:r w:rsidR="005106A1" w:rsidRPr="009B024B">
        <w:rPr>
          <w:lang w:eastAsia="zh-CN"/>
        </w:rPr>
        <w:t>s</w:t>
      </w:r>
      <w:r w:rsidR="0045164C" w:rsidRPr="009B024B">
        <w:rPr>
          <w:lang w:eastAsia="zh-CN"/>
        </w:rPr>
        <w:t>:</w:t>
      </w:r>
    </w:p>
    <w:p w14:paraId="2B68DE7B" w14:textId="77777777" w:rsidR="004B4181" w:rsidRPr="00C4331F" w:rsidRDefault="004B4181" w:rsidP="00C4331F">
      <w:pPr>
        <w:pStyle w:val="observ"/>
        <w:numPr>
          <w:ilvl w:val="0"/>
          <w:numId w:val="8"/>
        </w:numPr>
        <w:ind w:left="360"/>
        <w:rPr>
          <w:rFonts w:ascii="Arial" w:eastAsia="Arial" w:hAnsi="Arial"/>
          <w:b w:val="0"/>
          <w:bCs/>
          <w:noProof/>
          <w:sz w:val="34"/>
          <w:szCs w:val="22"/>
        </w:rPr>
      </w:pPr>
      <w:r w:rsidRPr="00C4331F">
        <w:rPr>
          <w:b w:val="0"/>
          <w:bCs/>
          <w:sz w:val="22"/>
          <w:szCs w:val="22"/>
        </w:rPr>
        <w:t>L2-based UE-to-UE relaying is characterized by using the adaptation layer and the data from source remote UE is exchanged with the destination remote UE using two individual PC5 unicast communication links by maintaining end-to-end PDCP.</w:t>
      </w:r>
    </w:p>
    <w:p w14:paraId="3ED83168" w14:textId="77777777" w:rsidR="003B4094" w:rsidRPr="00C4331F" w:rsidRDefault="003B4094" w:rsidP="00C4331F">
      <w:pPr>
        <w:pStyle w:val="observ"/>
        <w:ind w:left="90" w:hanging="90"/>
        <w:rPr>
          <w:b w:val="0"/>
          <w:bCs/>
        </w:rPr>
      </w:pPr>
      <w:r w:rsidRPr="00C4331F">
        <w:rPr>
          <w:b w:val="0"/>
          <w:bCs/>
        </w:rPr>
        <w:t xml:space="preserve">Upon upper layer indication after establishment of end-to-end connection for unicast communication, sidelink RRC procedures become applicable to enable data relaying. </w:t>
      </w:r>
    </w:p>
    <w:p w14:paraId="772805B6" w14:textId="77777777" w:rsidR="00431074" w:rsidRPr="00C4331F" w:rsidRDefault="00431074" w:rsidP="00C4331F">
      <w:pPr>
        <w:pStyle w:val="Proposal"/>
        <w:numPr>
          <w:ilvl w:val="0"/>
          <w:numId w:val="6"/>
        </w:numPr>
        <w:rPr>
          <w:b w:val="0"/>
          <w:bCs/>
          <w:sz w:val="22"/>
          <w:szCs w:val="22"/>
        </w:rPr>
      </w:pPr>
      <w:r w:rsidRPr="00C4331F">
        <w:rPr>
          <w:b w:val="0"/>
          <w:bCs/>
          <w:sz w:val="22"/>
          <w:szCs w:val="22"/>
        </w:rPr>
        <w:t>U2U relaying adaptation layer supports N:1 mapping in the first PC5 link between multiple remote UE SL radio bearers and one PC5 RLC channel.</w:t>
      </w:r>
    </w:p>
    <w:p w14:paraId="55701F7C" w14:textId="77777777" w:rsidR="00431074" w:rsidRPr="00431074" w:rsidRDefault="00431074" w:rsidP="00431074">
      <w:pPr>
        <w:pStyle w:val="Proposal"/>
        <w:rPr>
          <w:b w:val="0"/>
          <w:bCs/>
          <w:sz w:val="22"/>
          <w:szCs w:val="22"/>
        </w:rPr>
      </w:pPr>
      <w:r w:rsidRPr="00431074">
        <w:rPr>
          <w:b w:val="0"/>
          <w:bCs/>
          <w:sz w:val="22"/>
          <w:szCs w:val="22"/>
        </w:rPr>
        <w:t xml:space="preserve">U2U relaying adaptation layer supports N:1 mapping in the second PC5 link between ingress PC5 RLC channels and one egress PC5 RLC channel. </w:t>
      </w:r>
    </w:p>
    <w:p w14:paraId="128E6BDE" w14:textId="77777777" w:rsidR="004B4181" w:rsidRPr="00C4331F" w:rsidRDefault="004B4181" w:rsidP="004B4181">
      <w:pPr>
        <w:pStyle w:val="Proposal"/>
        <w:rPr>
          <w:b w:val="0"/>
          <w:bCs/>
        </w:rPr>
      </w:pPr>
      <w:r w:rsidRPr="00C4331F">
        <w:rPr>
          <w:b w:val="0"/>
          <w:bCs/>
        </w:rPr>
        <w:t xml:space="preserve">The remote UE identity information is to be included over first and second hop PC5 links for bearer/RLC channel mapping purposes.  </w:t>
      </w:r>
    </w:p>
    <w:p w14:paraId="7CCCD925" w14:textId="77777777" w:rsidR="004B4181" w:rsidRPr="004B4181" w:rsidRDefault="004B4181" w:rsidP="004B4181">
      <w:pPr>
        <w:pStyle w:val="Proposal"/>
        <w:rPr>
          <w:b w:val="0"/>
          <w:bCs/>
          <w:sz w:val="22"/>
          <w:szCs w:val="22"/>
        </w:rPr>
      </w:pPr>
      <w:r w:rsidRPr="004B4181">
        <w:rPr>
          <w:b w:val="0"/>
          <w:bCs/>
          <w:sz w:val="22"/>
          <w:szCs w:val="22"/>
        </w:rPr>
        <w:t>U2U SRAP adaptation layer header includes the source remote UE ID, the destination remote UE ID and BEARER ID.</w:t>
      </w:r>
    </w:p>
    <w:p w14:paraId="4D7F6062" w14:textId="77777777" w:rsidR="004B4181" w:rsidRPr="00EC086E" w:rsidRDefault="004B4181" w:rsidP="004B4181">
      <w:pPr>
        <w:pStyle w:val="Proposal"/>
        <w:rPr>
          <w:b w:val="0"/>
          <w:bCs/>
          <w:sz w:val="22"/>
          <w:szCs w:val="22"/>
          <w:lang w:val="en-US" w:eastAsia="en-US"/>
        </w:rPr>
      </w:pPr>
      <w:r w:rsidRPr="00EC086E">
        <w:rPr>
          <w:b w:val="0"/>
          <w:bCs/>
          <w:sz w:val="22"/>
          <w:szCs w:val="22"/>
        </w:rPr>
        <w:t xml:space="preserve">U2U relay UE </w:t>
      </w:r>
      <w:r>
        <w:rPr>
          <w:b w:val="0"/>
          <w:bCs/>
          <w:sz w:val="22"/>
          <w:szCs w:val="22"/>
        </w:rPr>
        <w:t>assigns the</w:t>
      </w:r>
      <w:r w:rsidRPr="00EC086E">
        <w:rPr>
          <w:b w:val="0"/>
          <w:bCs/>
          <w:sz w:val="22"/>
          <w:szCs w:val="22"/>
        </w:rPr>
        <w:t xml:space="preserve"> local UE ID for source remote UE and target remote UE involved in UE-to-UE relaying. </w:t>
      </w:r>
    </w:p>
    <w:p w14:paraId="12E6A943" w14:textId="77777777" w:rsidR="004B4181" w:rsidRPr="00EC086E" w:rsidRDefault="004B4181" w:rsidP="004B4181">
      <w:pPr>
        <w:pStyle w:val="Proposal"/>
        <w:rPr>
          <w:b w:val="0"/>
          <w:bCs/>
          <w:sz w:val="22"/>
          <w:szCs w:val="22"/>
        </w:rPr>
      </w:pPr>
      <w:r w:rsidRPr="00EC086E">
        <w:rPr>
          <w:b w:val="0"/>
          <w:bCs/>
          <w:sz w:val="22"/>
          <w:szCs w:val="22"/>
        </w:rPr>
        <w:t xml:space="preserve">The UEs involved in UE-to-UE relaying can be in-coverage, out-of-coverage or with partial coverage. </w:t>
      </w:r>
    </w:p>
    <w:p w14:paraId="35F81E9F" w14:textId="77777777" w:rsidR="004B4181" w:rsidRPr="00EC086E" w:rsidRDefault="004B4181" w:rsidP="004B4181">
      <w:pPr>
        <w:pStyle w:val="Proposal"/>
        <w:rPr>
          <w:b w:val="0"/>
          <w:bCs/>
          <w:sz w:val="22"/>
          <w:szCs w:val="22"/>
        </w:rPr>
      </w:pPr>
      <w:r w:rsidRPr="00EC086E">
        <w:rPr>
          <w:b w:val="0"/>
          <w:bCs/>
          <w:sz w:val="22"/>
          <w:szCs w:val="22"/>
        </w:rPr>
        <w:t xml:space="preserve">The UEs involved in UE-to-UE relaying can be in any RRC state. </w:t>
      </w:r>
    </w:p>
    <w:p w14:paraId="25805C91" w14:textId="6336B188" w:rsidR="00D0568B" w:rsidRPr="00EC086E" w:rsidRDefault="0028290C" w:rsidP="00D0568B">
      <w:pPr>
        <w:pStyle w:val="Proposal"/>
        <w:rPr>
          <w:b w:val="0"/>
          <w:bCs/>
          <w:sz w:val="22"/>
          <w:szCs w:val="22"/>
        </w:rPr>
      </w:pPr>
      <w:r w:rsidRPr="009B024B">
        <w:t xml:space="preserve"> </w:t>
      </w:r>
      <w:r w:rsidRPr="00EC086E">
        <w:rPr>
          <w:rFonts w:eastAsia="Times New Roman"/>
          <w:bCs/>
          <w:lang w:eastAsia="zh-CN"/>
        </w:rPr>
        <w:t xml:space="preserve"> </w:t>
      </w:r>
      <w:r w:rsidR="00D0568B" w:rsidRPr="00EC086E">
        <w:rPr>
          <w:b w:val="0"/>
          <w:bCs/>
          <w:sz w:val="22"/>
          <w:szCs w:val="22"/>
        </w:rPr>
        <w:t xml:space="preserve">The first PC5 unicast link is initiated by the source remote UE while the second PC5 unicast link can be initiated by the relay UE in general or by the target remote UE while doing integrated discovery and connection establishment scenario. </w:t>
      </w:r>
    </w:p>
    <w:p w14:paraId="486BDA9A" w14:textId="77777777" w:rsidR="00D0568B" w:rsidRPr="00EC086E" w:rsidRDefault="00D0568B" w:rsidP="00D0568B">
      <w:pPr>
        <w:pStyle w:val="Proposal"/>
        <w:rPr>
          <w:b w:val="0"/>
          <w:bCs/>
          <w:sz w:val="22"/>
          <w:szCs w:val="22"/>
        </w:rPr>
      </w:pPr>
      <w:r w:rsidRPr="00EC086E">
        <w:rPr>
          <w:b w:val="0"/>
          <w:bCs/>
          <w:sz w:val="22"/>
          <w:szCs w:val="22"/>
        </w:rPr>
        <w:t xml:space="preserve">The end-to-end PC5 unicast link </w:t>
      </w:r>
      <w:r>
        <w:rPr>
          <w:b w:val="0"/>
          <w:bCs/>
          <w:sz w:val="22"/>
          <w:szCs w:val="22"/>
        </w:rPr>
        <w:t xml:space="preserve">and thereby the PC5 RRC configuration </w:t>
      </w:r>
      <w:r w:rsidRPr="00EC086E">
        <w:rPr>
          <w:b w:val="0"/>
          <w:bCs/>
          <w:sz w:val="22"/>
          <w:szCs w:val="22"/>
        </w:rPr>
        <w:t xml:space="preserve">is initiated by the TX UE or the source remote UE initiating the overall U2U relay communication. </w:t>
      </w:r>
    </w:p>
    <w:p w14:paraId="283B3E39" w14:textId="77777777" w:rsidR="00D0568B" w:rsidRPr="00EC086E" w:rsidRDefault="00D0568B" w:rsidP="00D0568B">
      <w:pPr>
        <w:pStyle w:val="Proposal"/>
        <w:rPr>
          <w:b w:val="0"/>
          <w:bCs/>
          <w:sz w:val="22"/>
          <w:szCs w:val="22"/>
        </w:rPr>
      </w:pPr>
      <w:r w:rsidRPr="00EC086E">
        <w:rPr>
          <w:b w:val="0"/>
          <w:bCs/>
          <w:sz w:val="22"/>
          <w:szCs w:val="22"/>
        </w:rPr>
        <w:t>Wait for SA2 progress before discussing end-to-end QoS handling for U2U relaying.</w:t>
      </w:r>
    </w:p>
    <w:p w14:paraId="717B81DA" w14:textId="6CAE1B10" w:rsidR="00711660" w:rsidRPr="009B024B" w:rsidRDefault="00711660" w:rsidP="00C4331F">
      <w:pPr>
        <w:pStyle w:val="Proposal"/>
        <w:numPr>
          <w:ilvl w:val="0"/>
          <w:numId w:val="0"/>
        </w:numPr>
        <w:ind w:left="360"/>
        <w:rPr>
          <w:lang w:eastAsia="zh-CN"/>
        </w:rPr>
      </w:pPr>
    </w:p>
    <w:bookmarkEnd w:id="1"/>
    <w:p w14:paraId="2A316B2D" w14:textId="1C84C708" w:rsidR="001B332B" w:rsidRPr="009B024B" w:rsidRDefault="001B332B" w:rsidP="00417E96">
      <w:pPr>
        <w:pStyle w:val="Heading1"/>
      </w:pPr>
      <w:r w:rsidRPr="009B024B">
        <w:t>References</w:t>
      </w:r>
    </w:p>
    <w:p w14:paraId="15D0784F" w14:textId="217F8D71" w:rsidR="00E94A6F" w:rsidRPr="00787EB3" w:rsidRDefault="001B332B" w:rsidP="003D5312">
      <w:pPr>
        <w:rPr>
          <w:lang w:val="en-GB"/>
        </w:rPr>
      </w:pPr>
      <w:r w:rsidRPr="009B024B">
        <w:rPr>
          <w:lang w:eastAsia="zh-CN"/>
        </w:rPr>
        <w:t xml:space="preserve">[1] </w:t>
      </w:r>
      <w:r w:rsidR="008048A9" w:rsidRPr="009B024B">
        <w:rPr>
          <w:lang w:eastAsia="zh-CN"/>
        </w:rPr>
        <w:t>RAN2#1</w:t>
      </w:r>
      <w:r w:rsidR="001822B4">
        <w:rPr>
          <w:lang w:eastAsia="zh-CN"/>
        </w:rPr>
        <w:t>20</w:t>
      </w:r>
      <w:r w:rsidR="008048A9" w:rsidRPr="009B024B">
        <w:rPr>
          <w:lang w:eastAsia="zh-CN"/>
        </w:rPr>
        <w:t>-e Chair notes</w:t>
      </w:r>
    </w:p>
    <w:sectPr w:rsidR="00E94A6F" w:rsidRPr="00787EB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07BD6" w14:textId="77777777" w:rsidR="00240B2D" w:rsidRDefault="00240B2D" w:rsidP="0005215A">
      <w:pPr>
        <w:spacing w:after="0"/>
      </w:pPr>
      <w:r>
        <w:separator/>
      </w:r>
    </w:p>
  </w:endnote>
  <w:endnote w:type="continuationSeparator" w:id="0">
    <w:p w14:paraId="486D8297" w14:textId="77777777" w:rsidR="00240B2D" w:rsidRDefault="00240B2D" w:rsidP="0005215A">
      <w:pPr>
        <w:spacing w:after="0"/>
      </w:pPr>
      <w:r>
        <w:continuationSeparator/>
      </w:r>
    </w:p>
  </w:endnote>
  <w:endnote w:type="continuationNotice" w:id="1">
    <w:p w14:paraId="723E20C4" w14:textId="77777777" w:rsidR="00240B2D" w:rsidRDefault="00240B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panose1 w:val="00000000000000000000"/>
    <w:charset w:val="B2"/>
    <w:family w:val="auto"/>
    <w:notTrueType/>
    <w:pitch w:val="default"/>
    <w:sig w:usb0="00002001" w:usb1="00000000" w:usb2="00000000" w:usb3="00000000" w:csb0="00000040" w:csb1="00000000"/>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331DB" w14:textId="77777777" w:rsidR="00240B2D" w:rsidRDefault="00240B2D" w:rsidP="0005215A">
      <w:pPr>
        <w:spacing w:after="0"/>
      </w:pPr>
      <w:r>
        <w:separator/>
      </w:r>
    </w:p>
  </w:footnote>
  <w:footnote w:type="continuationSeparator" w:id="0">
    <w:p w14:paraId="4B66798B" w14:textId="77777777" w:rsidR="00240B2D" w:rsidRDefault="00240B2D" w:rsidP="0005215A">
      <w:pPr>
        <w:spacing w:after="0"/>
      </w:pPr>
      <w:r>
        <w:continuationSeparator/>
      </w:r>
    </w:p>
  </w:footnote>
  <w:footnote w:type="continuationNotice" w:id="1">
    <w:p w14:paraId="1628009C" w14:textId="77777777" w:rsidR="00240B2D" w:rsidRDefault="00240B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40E49"/>
    <w:multiLevelType w:val="multilevel"/>
    <w:tmpl w:val="60868F54"/>
    <w:lvl w:ilvl="0">
      <w:start w:val="1"/>
      <w:numFmt w:val="decimal"/>
      <w:pStyle w:val="Proposal"/>
      <w:lvlText w:val="Proposal %1."/>
      <w:lvlJc w:val="left"/>
      <w:pPr>
        <w:ind w:left="360" w:hanging="360"/>
      </w:pPr>
      <w:rPr>
        <w:b/>
        <w:bCs w:val="0"/>
        <w:sz w:val="22"/>
        <w:szCs w:val="22"/>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5647301"/>
    <w:multiLevelType w:val="multilevel"/>
    <w:tmpl w:val="916EBEA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49A3391E"/>
    <w:multiLevelType w:val="hybridMultilevel"/>
    <w:tmpl w:val="774E5064"/>
    <w:lvl w:ilvl="0" w:tplc="9894D620">
      <w:start w:val="1"/>
      <w:numFmt w:val="decimal"/>
      <w:pStyle w:val="observ"/>
      <w:lvlText w:val="Observation %1."/>
      <w:lvlJc w:val="left"/>
      <w:pPr>
        <w:ind w:left="4410" w:hanging="360"/>
      </w:pPr>
      <w:rPr>
        <w:rFonts w:ascii="Times New Roman" w:hAnsi="Times New Roman" w:cs="Times New Roman" w:hint="default"/>
        <w:b/>
        <w:bCs/>
        <w:sz w:val="22"/>
        <w:szCs w:val="14"/>
      </w:rPr>
    </w:lvl>
    <w:lvl w:ilvl="1" w:tplc="4A342286">
      <w:start w:val="1"/>
      <w:numFmt w:val="lowerLetter"/>
      <w:lvlText w:val="(%2)"/>
      <w:lvlJc w:val="left"/>
      <w:pPr>
        <w:ind w:left="5130" w:hanging="360"/>
      </w:pPr>
      <w:rPr>
        <w:rFonts w:hint="default"/>
      </w:rPr>
    </w:lvl>
    <w:lvl w:ilvl="2" w:tplc="0409001B" w:tentative="1">
      <w:start w:val="1"/>
      <w:numFmt w:val="lowerRoman"/>
      <w:lvlText w:val="%3."/>
      <w:lvlJc w:val="right"/>
      <w:pPr>
        <w:ind w:left="5850" w:hanging="180"/>
      </w:pPr>
    </w:lvl>
    <w:lvl w:ilvl="3" w:tplc="0409000F" w:tentative="1">
      <w:start w:val="1"/>
      <w:numFmt w:val="decimal"/>
      <w:lvlText w:val="%4."/>
      <w:lvlJc w:val="left"/>
      <w:pPr>
        <w:ind w:left="6570" w:hanging="360"/>
      </w:pPr>
    </w:lvl>
    <w:lvl w:ilvl="4" w:tplc="04090019" w:tentative="1">
      <w:start w:val="1"/>
      <w:numFmt w:val="lowerLetter"/>
      <w:lvlText w:val="%5."/>
      <w:lvlJc w:val="left"/>
      <w:pPr>
        <w:ind w:left="7290" w:hanging="360"/>
      </w:pPr>
    </w:lvl>
    <w:lvl w:ilvl="5" w:tplc="0409001B" w:tentative="1">
      <w:start w:val="1"/>
      <w:numFmt w:val="lowerRoman"/>
      <w:lvlText w:val="%6."/>
      <w:lvlJc w:val="right"/>
      <w:pPr>
        <w:ind w:left="8010" w:hanging="180"/>
      </w:pPr>
    </w:lvl>
    <w:lvl w:ilvl="6" w:tplc="0409000F" w:tentative="1">
      <w:start w:val="1"/>
      <w:numFmt w:val="decimal"/>
      <w:lvlText w:val="%7."/>
      <w:lvlJc w:val="left"/>
      <w:pPr>
        <w:ind w:left="8730" w:hanging="360"/>
      </w:pPr>
    </w:lvl>
    <w:lvl w:ilvl="7" w:tplc="04090019" w:tentative="1">
      <w:start w:val="1"/>
      <w:numFmt w:val="lowerLetter"/>
      <w:lvlText w:val="%8."/>
      <w:lvlJc w:val="left"/>
      <w:pPr>
        <w:ind w:left="9450" w:hanging="360"/>
      </w:pPr>
    </w:lvl>
    <w:lvl w:ilvl="8" w:tplc="0409001B" w:tentative="1">
      <w:start w:val="1"/>
      <w:numFmt w:val="lowerRoman"/>
      <w:lvlText w:val="%9."/>
      <w:lvlJc w:val="right"/>
      <w:pPr>
        <w:ind w:left="10170" w:hanging="180"/>
      </w:pPr>
    </w:lvl>
  </w:abstractNum>
  <w:num w:numId="1" w16cid:durableId="979264950">
    <w:abstractNumId w:val="1"/>
  </w:num>
  <w:num w:numId="2" w16cid:durableId="18725270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5896738">
    <w:abstractNumId w:val="2"/>
  </w:num>
  <w:num w:numId="4" w16cid:durableId="1181973346">
    <w:abstractNumId w:val="0"/>
  </w:num>
  <w:num w:numId="5" w16cid:durableId="1490710953">
    <w:abstractNumId w:val="0"/>
  </w:num>
  <w:num w:numId="6" w16cid:durableId="19680080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0492790">
    <w:abstractNumId w:val="2"/>
  </w:num>
  <w:num w:numId="8" w16cid:durableId="1475021525">
    <w:abstractNumId w:val="2"/>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45B"/>
    <w:rsid w:val="00001EF2"/>
    <w:rsid w:val="00002070"/>
    <w:rsid w:val="00002A28"/>
    <w:rsid w:val="0000332B"/>
    <w:rsid w:val="00003D3A"/>
    <w:rsid w:val="000045A9"/>
    <w:rsid w:val="0000464F"/>
    <w:rsid w:val="00005BF8"/>
    <w:rsid w:val="00005CA3"/>
    <w:rsid w:val="00005FC1"/>
    <w:rsid w:val="00006421"/>
    <w:rsid w:val="00006B10"/>
    <w:rsid w:val="000070D6"/>
    <w:rsid w:val="000077B8"/>
    <w:rsid w:val="00007BB2"/>
    <w:rsid w:val="00007E17"/>
    <w:rsid w:val="0001014A"/>
    <w:rsid w:val="000101E8"/>
    <w:rsid w:val="00010AE9"/>
    <w:rsid w:val="00011071"/>
    <w:rsid w:val="0001153A"/>
    <w:rsid w:val="00011BB3"/>
    <w:rsid w:val="000126E1"/>
    <w:rsid w:val="00012D44"/>
    <w:rsid w:val="000134A9"/>
    <w:rsid w:val="00013EC4"/>
    <w:rsid w:val="00014839"/>
    <w:rsid w:val="00014D82"/>
    <w:rsid w:val="0001535C"/>
    <w:rsid w:val="000161B9"/>
    <w:rsid w:val="00016262"/>
    <w:rsid w:val="000176A8"/>
    <w:rsid w:val="000176AA"/>
    <w:rsid w:val="00017E5D"/>
    <w:rsid w:val="00020237"/>
    <w:rsid w:val="00021C1F"/>
    <w:rsid w:val="0002225E"/>
    <w:rsid w:val="0002261B"/>
    <w:rsid w:val="0002294D"/>
    <w:rsid w:val="00022C94"/>
    <w:rsid w:val="0002300A"/>
    <w:rsid w:val="000230D3"/>
    <w:rsid w:val="0002386E"/>
    <w:rsid w:val="00023E2B"/>
    <w:rsid w:val="00024155"/>
    <w:rsid w:val="000245DF"/>
    <w:rsid w:val="00024E28"/>
    <w:rsid w:val="000252D4"/>
    <w:rsid w:val="00025791"/>
    <w:rsid w:val="00025DE8"/>
    <w:rsid w:val="00025E3C"/>
    <w:rsid w:val="0002633D"/>
    <w:rsid w:val="00026359"/>
    <w:rsid w:val="00026665"/>
    <w:rsid w:val="00026950"/>
    <w:rsid w:val="00027AEB"/>
    <w:rsid w:val="00030059"/>
    <w:rsid w:val="00030D61"/>
    <w:rsid w:val="00030F64"/>
    <w:rsid w:val="0003105A"/>
    <w:rsid w:val="00031696"/>
    <w:rsid w:val="00032143"/>
    <w:rsid w:val="000325BC"/>
    <w:rsid w:val="00032F1A"/>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73E9"/>
    <w:rsid w:val="00037781"/>
    <w:rsid w:val="00040190"/>
    <w:rsid w:val="000402F4"/>
    <w:rsid w:val="00040A59"/>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D9F"/>
    <w:rsid w:val="00045F1C"/>
    <w:rsid w:val="00045FD8"/>
    <w:rsid w:val="00046BE0"/>
    <w:rsid w:val="00050164"/>
    <w:rsid w:val="0005030D"/>
    <w:rsid w:val="00050A08"/>
    <w:rsid w:val="00050F26"/>
    <w:rsid w:val="00051276"/>
    <w:rsid w:val="000518C0"/>
    <w:rsid w:val="000520C3"/>
    <w:rsid w:val="0005215A"/>
    <w:rsid w:val="00052612"/>
    <w:rsid w:val="0005309B"/>
    <w:rsid w:val="00054827"/>
    <w:rsid w:val="00055BE3"/>
    <w:rsid w:val="000562E9"/>
    <w:rsid w:val="00056F6A"/>
    <w:rsid w:val="00057FA8"/>
    <w:rsid w:val="00060413"/>
    <w:rsid w:val="000605D1"/>
    <w:rsid w:val="00060A1F"/>
    <w:rsid w:val="0006117F"/>
    <w:rsid w:val="000611FC"/>
    <w:rsid w:val="00061301"/>
    <w:rsid w:val="00061577"/>
    <w:rsid w:val="00061B35"/>
    <w:rsid w:val="00061BFD"/>
    <w:rsid w:val="00062596"/>
    <w:rsid w:val="00062770"/>
    <w:rsid w:val="00062C41"/>
    <w:rsid w:val="00062E3F"/>
    <w:rsid w:val="00064192"/>
    <w:rsid w:val="00064752"/>
    <w:rsid w:val="00064EF4"/>
    <w:rsid w:val="00064F1D"/>
    <w:rsid w:val="00065F63"/>
    <w:rsid w:val="000663FC"/>
    <w:rsid w:val="0006665D"/>
    <w:rsid w:val="000667D4"/>
    <w:rsid w:val="00066C91"/>
    <w:rsid w:val="000671A8"/>
    <w:rsid w:val="0006749E"/>
    <w:rsid w:val="0007027E"/>
    <w:rsid w:val="00070A3F"/>
    <w:rsid w:val="0007199F"/>
    <w:rsid w:val="00071E9A"/>
    <w:rsid w:val="00072A14"/>
    <w:rsid w:val="00072C20"/>
    <w:rsid w:val="00072D70"/>
    <w:rsid w:val="00072F8D"/>
    <w:rsid w:val="00073115"/>
    <w:rsid w:val="00073C09"/>
    <w:rsid w:val="000742FA"/>
    <w:rsid w:val="000749E1"/>
    <w:rsid w:val="000758AE"/>
    <w:rsid w:val="00075922"/>
    <w:rsid w:val="0007650D"/>
    <w:rsid w:val="00076E59"/>
    <w:rsid w:val="00077954"/>
    <w:rsid w:val="00077CA8"/>
    <w:rsid w:val="00080337"/>
    <w:rsid w:val="00080952"/>
    <w:rsid w:val="00080D43"/>
    <w:rsid w:val="00080EB0"/>
    <w:rsid w:val="00081B0D"/>
    <w:rsid w:val="00081C35"/>
    <w:rsid w:val="00081D00"/>
    <w:rsid w:val="00082592"/>
    <w:rsid w:val="00082E46"/>
    <w:rsid w:val="000832C0"/>
    <w:rsid w:val="00083974"/>
    <w:rsid w:val="00084A93"/>
    <w:rsid w:val="0008515E"/>
    <w:rsid w:val="000853A9"/>
    <w:rsid w:val="0008586B"/>
    <w:rsid w:val="00085CD0"/>
    <w:rsid w:val="000861CF"/>
    <w:rsid w:val="00086406"/>
    <w:rsid w:val="000866F7"/>
    <w:rsid w:val="000869AF"/>
    <w:rsid w:val="00087E27"/>
    <w:rsid w:val="00090537"/>
    <w:rsid w:val="0009062F"/>
    <w:rsid w:val="00091019"/>
    <w:rsid w:val="00091340"/>
    <w:rsid w:val="00091887"/>
    <w:rsid w:val="00091DE0"/>
    <w:rsid w:val="000923E2"/>
    <w:rsid w:val="000925D9"/>
    <w:rsid w:val="00093066"/>
    <w:rsid w:val="0009348F"/>
    <w:rsid w:val="000939AC"/>
    <w:rsid w:val="00093AFA"/>
    <w:rsid w:val="00094025"/>
    <w:rsid w:val="000950DB"/>
    <w:rsid w:val="00095C98"/>
    <w:rsid w:val="00096FAB"/>
    <w:rsid w:val="000971A9"/>
    <w:rsid w:val="00097A65"/>
    <w:rsid w:val="00097CF1"/>
    <w:rsid w:val="000A03E4"/>
    <w:rsid w:val="000A0C69"/>
    <w:rsid w:val="000A1D5C"/>
    <w:rsid w:val="000A2664"/>
    <w:rsid w:val="000A29C5"/>
    <w:rsid w:val="000A3791"/>
    <w:rsid w:val="000A3D39"/>
    <w:rsid w:val="000A40D3"/>
    <w:rsid w:val="000A4158"/>
    <w:rsid w:val="000A4CAA"/>
    <w:rsid w:val="000A5462"/>
    <w:rsid w:val="000A58BC"/>
    <w:rsid w:val="000A5A52"/>
    <w:rsid w:val="000A5B83"/>
    <w:rsid w:val="000A5FFE"/>
    <w:rsid w:val="000A65DE"/>
    <w:rsid w:val="000A6B3B"/>
    <w:rsid w:val="000A76CA"/>
    <w:rsid w:val="000A76DA"/>
    <w:rsid w:val="000A7D2D"/>
    <w:rsid w:val="000B1980"/>
    <w:rsid w:val="000B33FB"/>
    <w:rsid w:val="000B345D"/>
    <w:rsid w:val="000B3486"/>
    <w:rsid w:val="000B48FE"/>
    <w:rsid w:val="000B51F9"/>
    <w:rsid w:val="000B57AB"/>
    <w:rsid w:val="000B5C76"/>
    <w:rsid w:val="000B6267"/>
    <w:rsid w:val="000B6C8E"/>
    <w:rsid w:val="000B74B0"/>
    <w:rsid w:val="000B784D"/>
    <w:rsid w:val="000C0BC0"/>
    <w:rsid w:val="000C140A"/>
    <w:rsid w:val="000C19D4"/>
    <w:rsid w:val="000C2692"/>
    <w:rsid w:val="000C3473"/>
    <w:rsid w:val="000C43C2"/>
    <w:rsid w:val="000C4465"/>
    <w:rsid w:val="000C45B5"/>
    <w:rsid w:val="000C48B6"/>
    <w:rsid w:val="000C4D83"/>
    <w:rsid w:val="000C58DB"/>
    <w:rsid w:val="000C60D1"/>
    <w:rsid w:val="000C7040"/>
    <w:rsid w:val="000C7D35"/>
    <w:rsid w:val="000D0C8C"/>
    <w:rsid w:val="000D1E12"/>
    <w:rsid w:val="000D20B9"/>
    <w:rsid w:val="000D234E"/>
    <w:rsid w:val="000D25C3"/>
    <w:rsid w:val="000D25E4"/>
    <w:rsid w:val="000D2AC3"/>
    <w:rsid w:val="000D3961"/>
    <w:rsid w:val="000D3F4E"/>
    <w:rsid w:val="000D4379"/>
    <w:rsid w:val="000D4E0C"/>
    <w:rsid w:val="000D4F98"/>
    <w:rsid w:val="000D5EB1"/>
    <w:rsid w:val="000D67DD"/>
    <w:rsid w:val="000D7272"/>
    <w:rsid w:val="000D7B92"/>
    <w:rsid w:val="000E0653"/>
    <w:rsid w:val="000E068B"/>
    <w:rsid w:val="000E07DD"/>
    <w:rsid w:val="000E09D3"/>
    <w:rsid w:val="000E0AAC"/>
    <w:rsid w:val="000E1E82"/>
    <w:rsid w:val="000E1F5B"/>
    <w:rsid w:val="000E2015"/>
    <w:rsid w:val="000E246B"/>
    <w:rsid w:val="000E2921"/>
    <w:rsid w:val="000E2F05"/>
    <w:rsid w:val="000E3443"/>
    <w:rsid w:val="000E3618"/>
    <w:rsid w:val="000E4AAD"/>
    <w:rsid w:val="000E5826"/>
    <w:rsid w:val="000E5A52"/>
    <w:rsid w:val="000E5F4E"/>
    <w:rsid w:val="000E5FB5"/>
    <w:rsid w:val="000E63EB"/>
    <w:rsid w:val="000E68B5"/>
    <w:rsid w:val="000E7B66"/>
    <w:rsid w:val="000E7F4E"/>
    <w:rsid w:val="000F0ABD"/>
    <w:rsid w:val="000F0CDC"/>
    <w:rsid w:val="000F144C"/>
    <w:rsid w:val="000F1FED"/>
    <w:rsid w:val="000F2399"/>
    <w:rsid w:val="000F24FD"/>
    <w:rsid w:val="000F2AE7"/>
    <w:rsid w:val="000F2DC0"/>
    <w:rsid w:val="000F39A4"/>
    <w:rsid w:val="000F39FE"/>
    <w:rsid w:val="000F3DD2"/>
    <w:rsid w:val="000F4918"/>
    <w:rsid w:val="000F4975"/>
    <w:rsid w:val="000F5190"/>
    <w:rsid w:val="000F52FE"/>
    <w:rsid w:val="000F5BA4"/>
    <w:rsid w:val="000F5C2E"/>
    <w:rsid w:val="000F5C77"/>
    <w:rsid w:val="000F5F56"/>
    <w:rsid w:val="000F6824"/>
    <w:rsid w:val="000F6AEF"/>
    <w:rsid w:val="000F712E"/>
    <w:rsid w:val="000F7B8F"/>
    <w:rsid w:val="001003E5"/>
    <w:rsid w:val="0010088F"/>
    <w:rsid w:val="00100FEC"/>
    <w:rsid w:val="001014CF"/>
    <w:rsid w:val="001015DE"/>
    <w:rsid w:val="001021BC"/>
    <w:rsid w:val="00102261"/>
    <w:rsid w:val="00102C50"/>
    <w:rsid w:val="00102CD3"/>
    <w:rsid w:val="00103263"/>
    <w:rsid w:val="00103425"/>
    <w:rsid w:val="001035C0"/>
    <w:rsid w:val="0010363A"/>
    <w:rsid w:val="0010395C"/>
    <w:rsid w:val="00104032"/>
    <w:rsid w:val="00104C84"/>
    <w:rsid w:val="00104E06"/>
    <w:rsid w:val="0010596C"/>
    <w:rsid w:val="00106359"/>
    <w:rsid w:val="0010636C"/>
    <w:rsid w:val="00106625"/>
    <w:rsid w:val="001068D1"/>
    <w:rsid w:val="001069E2"/>
    <w:rsid w:val="001117D8"/>
    <w:rsid w:val="0011180A"/>
    <w:rsid w:val="00111A5A"/>
    <w:rsid w:val="00111B0D"/>
    <w:rsid w:val="00111D2A"/>
    <w:rsid w:val="001126CD"/>
    <w:rsid w:val="00112D64"/>
    <w:rsid w:val="00113161"/>
    <w:rsid w:val="00114049"/>
    <w:rsid w:val="001142E7"/>
    <w:rsid w:val="00114355"/>
    <w:rsid w:val="0011458A"/>
    <w:rsid w:val="00114593"/>
    <w:rsid w:val="001146C7"/>
    <w:rsid w:val="00114778"/>
    <w:rsid w:val="00114CC8"/>
    <w:rsid w:val="00115953"/>
    <w:rsid w:val="001174C7"/>
    <w:rsid w:val="0011753D"/>
    <w:rsid w:val="00117D05"/>
    <w:rsid w:val="00120617"/>
    <w:rsid w:val="0012091B"/>
    <w:rsid w:val="00120A81"/>
    <w:rsid w:val="0012112E"/>
    <w:rsid w:val="0012125C"/>
    <w:rsid w:val="001213F9"/>
    <w:rsid w:val="0012174E"/>
    <w:rsid w:val="00121C0B"/>
    <w:rsid w:val="001222E8"/>
    <w:rsid w:val="00122B94"/>
    <w:rsid w:val="00123595"/>
    <w:rsid w:val="00123680"/>
    <w:rsid w:val="00123993"/>
    <w:rsid w:val="00123E65"/>
    <w:rsid w:val="00124035"/>
    <w:rsid w:val="00124D83"/>
    <w:rsid w:val="0012589C"/>
    <w:rsid w:val="00125BC7"/>
    <w:rsid w:val="00125CE0"/>
    <w:rsid w:val="00125F07"/>
    <w:rsid w:val="00126235"/>
    <w:rsid w:val="001268B6"/>
    <w:rsid w:val="00126A44"/>
    <w:rsid w:val="00127BE0"/>
    <w:rsid w:val="00127DE4"/>
    <w:rsid w:val="00130943"/>
    <w:rsid w:val="00130A20"/>
    <w:rsid w:val="00130B34"/>
    <w:rsid w:val="0013139C"/>
    <w:rsid w:val="0013142B"/>
    <w:rsid w:val="00131AC4"/>
    <w:rsid w:val="00131D45"/>
    <w:rsid w:val="0013276C"/>
    <w:rsid w:val="0013299F"/>
    <w:rsid w:val="0013416B"/>
    <w:rsid w:val="00134632"/>
    <w:rsid w:val="001358B1"/>
    <w:rsid w:val="00135B81"/>
    <w:rsid w:val="00135E09"/>
    <w:rsid w:val="0013650A"/>
    <w:rsid w:val="00136955"/>
    <w:rsid w:val="00136B03"/>
    <w:rsid w:val="00136E17"/>
    <w:rsid w:val="00137B5B"/>
    <w:rsid w:val="00137CF3"/>
    <w:rsid w:val="00137DD6"/>
    <w:rsid w:val="00140061"/>
    <w:rsid w:val="001428E2"/>
    <w:rsid w:val="001428E8"/>
    <w:rsid w:val="00142BF0"/>
    <w:rsid w:val="00142D6F"/>
    <w:rsid w:val="00142E10"/>
    <w:rsid w:val="0014316E"/>
    <w:rsid w:val="00144514"/>
    <w:rsid w:val="00145115"/>
    <w:rsid w:val="00145161"/>
    <w:rsid w:val="001459D4"/>
    <w:rsid w:val="0014623B"/>
    <w:rsid w:val="00146250"/>
    <w:rsid w:val="00146610"/>
    <w:rsid w:val="001466BB"/>
    <w:rsid w:val="00147466"/>
    <w:rsid w:val="00147FF9"/>
    <w:rsid w:val="00150802"/>
    <w:rsid w:val="00150F8F"/>
    <w:rsid w:val="001514AE"/>
    <w:rsid w:val="00152732"/>
    <w:rsid w:val="00152B9E"/>
    <w:rsid w:val="00152BDE"/>
    <w:rsid w:val="001538A6"/>
    <w:rsid w:val="00153988"/>
    <w:rsid w:val="001540B4"/>
    <w:rsid w:val="001547CC"/>
    <w:rsid w:val="001560FE"/>
    <w:rsid w:val="00156621"/>
    <w:rsid w:val="0015673B"/>
    <w:rsid w:val="00156FD3"/>
    <w:rsid w:val="001574F7"/>
    <w:rsid w:val="00157B50"/>
    <w:rsid w:val="00160079"/>
    <w:rsid w:val="00160455"/>
    <w:rsid w:val="00160B9C"/>
    <w:rsid w:val="001616C4"/>
    <w:rsid w:val="00161E5C"/>
    <w:rsid w:val="00162DE1"/>
    <w:rsid w:val="0016349A"/>
    <w:rsid w:val="00163567"/>
    <w:rsid w:val="001646F9"/>
    <w:rsid w:val="00164BBC"/>
    <w:rsid w:val="00164BC0"/>
    <w:rsid w:val="00164C91"/>
    <w:rsid w:val="00164FF0"/>
    <w:rsid w:val="0016510C"/>
    <w:rsid w:val="0016526B"/>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36E6"/>
    <w:rsid w:val="001738E6"/>
    <w:rsid w:val="00174E43"/>
    <w:rsid w:val="0017527E"/>
    <w:rsid w:val="00175810"/>
    <w:rsid w:val="0017586C"/>
    <w:rsid w:val="00175C21"/>
    <w:rsid w:val="00175CBA"/>
    <w:rsid w:val="00175EEE"/>
    <w:rsid w:val="00176111"/>
    <w:rsid w:val="00176433"/>
    <w:rsid w:val="00176E63"/>
    <w:rsid w:val="00176F59"/>
    <w:rsid w:val="00177144"/>
    <w:rsid w:val="0017726D"/>
    <w:rsid w:val="00177298"/>
    <w:rsid w:val="00177B35"/>
    <w:rsid w:val="00177C52"/>
    <w:rsid w:val="001804C0"/>
    <w:rsid w:val="00181723"/>
    <w:rsid w:val="001817E4"/>
    <w:rsid w:val="001822B4"/>
    <w:rsid w:val="0018264A"/>
    <w:rsid w:val="0018286D"/>
    <w:rsid w:val="00182ADC"/>
    <w:rsid w:val="00182B96"/>
    <w:rsid w:val="00182BE3"/>
    <w:rsid w:val="00183443"/>
    <w:rsid w:val="00183630"/>
    <w:rsid w:val="001838DF"/>
    <w:rsid w:val="00183C5A"/>
    <w:rsid w:val="00183FF1"/>
    <w:rsid w:val="00185063"/>
    <w:rsid w:val="00185230"/>
    <w:rsid w:val="00185AF2"/>
    <w:rsid w:val="001860DD"/>
    <w:rsid w:val="00186264"/>
    <w:rsid w:val="00186AFD"/>
    <w:rsid w:val="001870DC"/>
    <w:rsid w:val="00187529"/>
    <w:rsid w:val="00190096"/>
    <w:rsid w:val="00190800"/>
    <w:rsid w:val="00190AA0"/>
    <w:rsid w:val="00190AFA"/>
    <w:rsid w:val="00190CC2"/>
    <w:rsid w:val="00190E7D"/>
    <w:rsid w:val="0019159F"/>
    <w:rsid w:val="00191BB4"/>
    <w:rsid w:val="00191BDD"/>
    <w:rsid w:val="00192627"/>
    <w:rsid w:val="001926FC"/>
    <w:rsid w:val="00192731"/>
    <w:rsid w:val="00192DFA"/>
    <w:rsid w:val="00192E14"/>
    <w:rsid w:val="001946B5"/>
    <w:rsid w:val="00194761"/>
    <w:rsid w:val="001948AD"/>
    <w:rsid w:val="00194EA2"/>
    <w:rsid w:val="001953FA"/>
    <w:rsid w:val="00195BF9"/>
    <w:rsid w:val="00196025"/>
    <w:rsid w:val="00196694"/>
    <w:rsid w:val="00196B61"/>
    <w:rsid w:val="00196BB1"/>
    <w:rsid w:val="00196CCF"/>
    <w:rsid w:val="00196F9C"/>
    <w:rsid w:val="001970D3"/>
    <w:rsid w:val="00197FD4"/>
    <w:rsid w:val="001A07D0"/>
    <w:rsid w:val="001A15A8"/>
    <w:rsid w:val="001A20B2"/>
    <w:rsid w:val="001A25D3"/>
    <w:rsid w:val="001A2691"/>
    <w:rsid w:val="001A2A72"/>
    <w:rsid w:val="001A306C"/>
    <w:rsid w:val="001A30B3"/>
    <w:rsid w:val="001A3658"/>
    <w:rsid w:val="001A4497"/>
    <w:rsid w:val="001A5AE8"/>
    <w:rsid w:val="001A5B22"/>
    <w:rsid w:val="001A5C79"/>
    <w:rsid w:val="001A61F2"/>
    <w:rsid w:val="001A654B"/>
    <w:rsid w:val="001A691C"/>
    <w:rsid w:val="001A695B"/>
    <w:rsid w:val="001A6BC7"/>
    <w:rsid w:val="001A6FFF"/>
    <w:rsid w:val="001A7220"/>
    <w:rsid w:val="001A7D0C"/>
    <w:rsid w:val="001B00AF"/>
    <w:rsid w:val="001B046C"/>
    <w:rsid w:val="001B055A"/>
    <w:rsid w:val="001B09C3"/>
    <w:rsid w:val="001B1436"/>
    <w:rsid w:val="001B15DF"/>
    <w:rsid w:val="001B232B"/>
    <w:rsid w:val="001B332B"/>
    <w:rsid w:val="001B4282"/>
    <w:rsid w:val="001B42E9"/>
    <w:rsid w:val="001B45C5"/>
    <w:rsid w:val="001B4B86"/>
    <w:rsid w:val="001B4FC1"/>
    <w:rsid w:val="001C05A5"/>
    <w:rsid w:val="001C0625"/>
    <w:rsid w:val="001C0D15"/>
    <w:rsid w:val="001C1195"/>
    <w:rsid w:val="001C1396"/>
    <w:rsid w:val="001C1E5D"/>
    <w:rsid w:val="001C246A"/>
    <w:rsid w:val="001C3882"/>
    <w:rsid w:val="001C3F36"/>
    <w:rsid w:val="001C42F3"/>
    <w:rsid w:val="001C4A75"/>
    <w:rsid w:val="001C4D1D"/>
    <w:rsid w:val="001C5B6A"/>
    <w:rsid w:val="001C62FA"/>
    <w:rsid w:val="001C66E8"/>
    <w:rsid w:val="001C6AF6"/>
    <w:rsid w:val="001C6BAE"/>
    <w:rsid w:val="001C76F4"/>
    <w:rsid w:val="001C773C"/>
    <w:rsid w:val="001C798C"/>
    <w:rsid w:val="001C7C98"/>
    <w:rsid w:val="001D136B"/>
    <w:rsid w:val="001D14AB"/>
    <w:rsid w:val="001D20BA"/>
    <w:rsid w:val="001D21C8"/>
    <w:rsid w:val="001D25AC"/>
    <w:rsid w:val="001D3753"/>
    <w:rsid w:val="001D3BE1"/>
    <w:rsid w:val="001D3E2D"/>
    <w:rsid w:val="001D3E48"/>
    <w:rsid w:val="001D403B"/>
    <w:rsid w:val="001D4367"/>
    <w:rsid w:val="001D442F"/>
    <w:rsid w:val="001D4A5A"/>
    <w:rsid w:val="001D4B44"/>
    <w:rsid w:val="001D6526"/>
    <w:rsid w:val="001D7AFC"/>
    <w:rsid w:val="001D7B52"/>
    <w:rsid w:val="001E067C"/>
    <w:rsid w:val="001E0761"/>
    <w:rsid w:val="001E09B1"/>
    <w:rsid w:val="001E13CC"/>
    <w:rsid w:val="001E158A"/>
    <w:rsid w:val="001E186B"/>
    <w:rsid w:val="001E1B9D"/>
    <w:rsid w:val="001E1C6C"/>
    <w:rsid w:val="001E326A"/>
    <w:rsid w:val="001E357B"/>
    <w:rsid w:val="001E3C6D"/>
    <w:rsid w:val="001E4C77"/>
    <w:rsid w:val="001E4EF7"/>
    <w:rsid w:val="001E5480"/>
    <w:rsid w:val="001E558E"/>
    <w:rsid w:val="001E58D0"/>
    <w:rsid w:val="001E5F04"/>
    <w:rsid w:val="001E5F2C"/>
    <w:rsid w:val="001E5F6F"/>
    <w:rsid w:val="001E6049"/>
    <w:rsid w:val="001E67BD"/>
    <w:rsid w:val="001E68DA"/>
    <w:rsid w:val="001E7AB8"/>
    <w:rsid w:val="001E7D3F"/>
    <w:rsid w:val="001E7F3D"/>
    <w:rsid w:val="001F079A"/>
    <w:rsid w:val="001F0A88"/>
    <w:rsid w:val="001F0ADB"/>
    <w:rsid w:val="001F0DD2"/>
    <w:rsid w:val="001F134A"/>
    <w:rsid w:val="001F1A2F"/>
    <w:rsid w:val="001F1A31"/>
    <w:rsid w:val="001F1D20"/>
    <w:rsid w:val="001F1FA1"/>
    <w:rsid w:val="001F2454"/>
    <w:rsid w:val="001F2D1C"/>
    <w:rsid w:val="001F340D"/>
    <w:rsid w:val="001F3A24"/>
    <w:rsid w:val="001F3B1B"/>
    <w:rsid w:val="001F3DE7"/>
    <w:rsid w:val="001F52BE"/>
    <w:rsid w:val="001F5474"/>
    <w:rsid w:val="001F586C"/>
    <w:rsid w:val="001F5AEC"/>
    <w:rsid w:val="001F6415"/>
    <w:rsid w:val="001F68A5"/>
    <w:rsid w:val="001F70A2"/>
    <w:rsid w:val="001F7226"/>
    <w:rsid w:val="001F7903"/>
    <w:rsid w:val="002000BD"/>
    <w:rsid w:val="002003F4"/>
    <w:rsid w:val="00200BC5"/>
    <w:rsid w:val="00200C02"/>
    <w:rsid w:val="002013C4"/>
    <w:rsid w:val="00201417"/>
    <w:rsid w:val="002018A6"/>
    <w:rsid w:val="00201906"/>
    <w:rsid w:val="00201A9E"/>
    <w:rsid w:val="002026D9"/>
    <w:rsid w:val="00202FA1"/>
    <w:rsid w:val="0020323B"/>
    <w:rsid w:val="00203337"/>
    <w:rsid w:val="0020356C"/>
    <w:rsid w:val="00203AB3"/>
    <w:rsid w:val="00203CDB"/>
    <w:rsid w:val="00203D3B"/>
    <w:rsid w:val="00204BC3"/>
    <w:rsid w:val="002053DD"/>
    <w:rsid w:val="00205982"/>
    <w:rsid w:val="00206852"/>
    <w:rsid w:val="00210398"/>
    <w:rsid w:val="002107D8"/>
    <w:rsid w:val="0021138C"/>
    <w:rsid w:val="00211496"/>
    <w:rsid w:val="0021193A"/>
    <w:rsid w:val="00211A6F"/>
    <w:rsid w:val="00211B63"/>
    <w:rsid w:val="00211BA0"/>
    <w:rsid w:val="00211C70"/>
    <w:rsid w:val="00211DEC"/>
    <w:rsid w:val="00211E98"/>
    <w:rsid w:val="00212FBD"/>
    <w:rsid w:val="00213249"/>
    <w:rsid w:val="002135E7"/>
    <w:rsid w:val="00213A54"/>
    <w:rsid w:val="00213A6B"/>
    <w:rsid w:val="00214123"/>
    <w:rsid w:val="0021429A"/>
    <w:rsid w:val="00214A58"/>
    <w:rsid w:val="00214BFB"/>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1C00"/>
    <w:rsid w:val="00221C8A"/>
    <w:rsid w:val="00222009"/>
    <w:rsid w:val="00222753"/>
    <w:rsid w:val="0022302B"/>
    <w:rsid w:val="00223085"/>
    <w:rsid w:val="002244EB"/>
    <w:rsid w:val="00224882"/>
    <w:rsid w:val="0022560D"/>
    <w:rsid w:val="002256D5"/>
    <w:rsid w:val="00225FE5"/>
    <w:rsid w:val="00226198"/>
    <w:rsid w:val="00227246"/>
    <w:rsid w:val="0022754D"/>
    <w:rsid w:val="00227D92"/>
    <w:rsid w:val="00227E67"/>
    <w:rsid w:val="00227F5F"/>
    <w:rsid w:val="002300DC"/>
    <w:rsid w:val="0023018A"/>
    <w:rsid w:val="0023051F"/>
    <w:rsid w:val="002305E0"/>
    <w:rsid w:val="002307D3"/>
    <w:rsid w:val="00230831"/>
    <w:rsid w:val="00231703"/>
    <w:rsid w:val="0023192F"/>
    <w:rsid w:val="00232664"/>
    <w:rsid w:val="002328F3"/>
    <w:rsid w:val="002332B0"/>
    <w:rsid w:val="002332B3"/>
    <w:rsid w:val="00233E3D"/>
    <w:rsid w:val="00234006"/>
    <w:rsid w:val="0023470A"/>
    <w:rsid w:val="00234C80"/>
    <w:rsid w:val="00234F4C"/>
    <w:rsid w:val="00234FD3"/>
    <w:rsid w:val="00235706"/>
    <w:rsid w:val="00235741"/>
    <w:rsid w:val="00235C71"/>
    <w:rsid w:val="002364AE"/>
    <w:rsid w:val="00236CB7"/>
    <w:rsid w:val="00237E80"/>
    <w:rsid w:val="00240434"/>
    <w:rsid w:val="002404B4"/>
    <w:rsid w:val="00240B2D"/>
    <w:rsid w:val="0024151C"/>
    <w:rsid w:val="0024162E"/>
    <w:rsid w:val="002427DF"/>
    <w:rsid w:val="00242DE3"/>
    <w:rsid w:val="002433D6"/>
    <w:rsid w:val="00243D99"/>
    <w:rsid w:val="00243F70"/>
    <w:rsid w:val="0024458F"/>
    <w:rsid w:val="0024535A"/>
    <w:rsid w:val="002454E1"/>
    <w:rsid w:val="002456C7"/>
    <w:rsid w:val="00245F9C"/>
    <w:rsid w:val="002461AE"/>
    <w:rsid w:val="002464A4"/>
    <w:rsid w:val="00246936"/>
    <w:rsid w:val="00246FB9"/>
    <w:rsid w:val="002475F7"/>
    <w:rsid w:val="00247792"/>
    <w:rsid w:val="00247FD1"/>
    <w:rsid w:val="00250442"/>
    <w:rsid w:val="002506CC"/>
    <w:rsid w:val="00250777"/>
    <w:rsid w:val="002513F9"/>
    <w:rsid w:val="00251709"/>
    <w:rsid w:val="00252F06"/>
    <w:rsid w:val="00253544"/>
    <w:rsid w:val="002538FC"/>
    <w:rsid w:val="00253F2F"/>
    <w:rsid w:val="002549B0"/>
    <w:rsid w:val="00255DBB"/>
    <w:rsid w:val="00257398"/>
    <w:rsid w:val="0025740E"/>
    <w:rsid w:val="00257C47"/>
    <w:rsid w:val="00257C7A"/>
    <w:rsid w:val="00261FC8"/>
    <w:rsid w:val="0026236B"/>
    <w:rsid w:val="00262FCE"/>
    <w:rsid w:val="002631C9"/>
    <w:rsid w:val="0026388A"/>
    <w:rsid w:val="00263FB7"/>
    <w:rsid w:val="0026423A"/>
    <w:rsid w:val="0026470C"/>
    <w:rsid w:val="00264862"/>
    <w:rsid w:val="00265387"/>
    <w:rsid w:val="00265B7E"/>
    <w:rsid w:val="00266461"/>
    <w:rsid w:val="00266EA1"/>
    <w:rsid w:val="00266FFC"/>
    <w:rsid w:val="00267DD7"/>
    <w:rsid w:val="002704D1"/>
    <w:rsid w:val="0027100A"/>
    <w:rsid w:val="00271A97"/>
    <w:rsid w:val="00271B0F"/>
    <w:rsid w:val="002728E9"/>
    <w:rsid w:val="00272916"/>
    <w:rsid w:val="0027329C"/>
    <w:rsid w:val="0027455F"/>
    <w:rsid w:val="002746C3"/>
    <w:rsid w:val="00274D8D"/>
    <w:rsid w:val="00274DA7"/>
    <w:rsid w:val="00275614"/>
    <w:rsid w:val="0027568D"/>
    <w:rsid w:val="00275713"/>
    <w:rsid w:val="00275741"/>
    <w:rsid w:val="00276C77"/>
    <w:rsid w:val="00277591"/>
    <w:rsid w:val="00277B2D"/>
    <w:rsid w:val="00277E65"/>
    <w:rsid w:val="00280105"/>
    <w:rsid w:val="00280789"/>
    <w:rsid w:val="002808F4"/>
    <w:rsid w:val="00281857"/>
    <w:rsid w:val="00281A2D"/>
    <w:rsid w:val="00282139"/>
    <w:rsid w:val="002826F3"/>
    <w:rsid w:val="0028290C"/>
    <w:rsid w:val="00282937"/>
    <w:rsid w:val="00283096"/>
    <w:rsid w:val="002831D0"/>
    <w:rsid w:val="00283A56"/>
    <w:rsid w:val="00284663"/>
    <w:rsid w:val="00284A70"/>
    <w:rsid w:val="00284AF8"/>
    <w:rsid w:val="00286807"/>
    <w:rsid w:val="00287CE1"/>
    <w:rsid w:val="00290042"/>
    <w:rsid w:val="00290168"/>
    <w:rsid w:val="00290647"/>
    <w:rsid w:val="002920BA"/>
    <w:rsid w:val="00292555"/>
    <w:rsid w:val="00292585"/>
    <w:rsid w:val="00292850"/>
    <w:rsid w:val="002930A2"/>
    <w:rsid w:val="002932A9"/>
    <w:rsid w:val="0029479B"/>
    <w:rsid w:val="002947BA"/>
    <w:rsid w:val="00294E01"/>
    <w:rsid w:val="00294FE8"/>
    <w:rsid w:val="00295279"/>
    <w:rsid w:val="0029528B"/>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407E"/>
    <w:rsid w:val="002A45C4"/>
    <w:rsid w:val="002A462A"/>
    <w:rsid w:val="002A467C"/>
    <w:rsid w:val="002A4823"/>
    <w:rsid w:val="002A4C6C"/>
    <w:rsid w:val="002A5BDB"/>
    <w:rsid w:val="002A5C3E"/>
    <w:rsid w:val="002A5EF4"/>
    <w:rsid w:val="002A6017"/>
    <w:rsid w:val="002A654F"/>
    <w:rsid w:val="002A6653"/>
    <w:rsid w:val="002A6D44"/>
    <w:rsid w:val="002A6D83"/>
    <w:rsid w:val="002A7316"/>
    <w:rsid w:val="002A7330"/>
    <w:rsid w:val="002B03FC"/>
    <w:rsid w:val="002B0B12"/>
    <w:rsid w:val="002B0E98"/>
    <w:rsid w:val="002B1080"/>
    <w:rsid w:val="002B11EB"/>
    <w:rsid w:val="002B1EAE"/>
    <w:rsid w:val="002B22DD"/>
    <w:rsid w:val="002B2A29"/>
    <w:rsid w:val="002B2F36"/>
    <w:rsid w:val="002B35F5"/>
    <w:rsid w:val="002B3F0C"/>
    <w:rsid w:val="002B3FB3"/>
    <w:rsid w:val="002B47F9"/>
    <w:rsid w:val="002B4CE1"/>
    <w:rsid w:val="002B4F2A"/>
    <w:rsid w:val="002B509E"/>
    <w:rsid w:val="002B553D"/>
    <w:rsid w:val="002B6790"/>
    <w:rsid w:val="002B777B"/>
    <w:rsid w:val="002B7B2B"/>
    <w:rsid w:val="002C0465"/>
    <w:rsid w:val="002C137F"/>
    <w:rsid w:val="002C19D8"/>
    <w:rsid w:val="002C1E12"/>
    <w:rsid w:val="002C22D6"/>
    <w:rsid w:val="002C23EC"/>
    <w:rsid w:val="002C2B38"/>
    <w:rsid w:val="002C2B85"/>
    <w:rsid w:val="002C2C67"/>
    <w:rsid w:val="002C2E73"/>
    <w:rsid w:val="002C39D6"/>
    <w:rsid w:val="002C4040"/>
    <w:rsid w:val="002C4094"/>
    <w:rsid w:val="002C45E1"/>
    <w:rsid w:val="002C50EB"/>
    <w:rsid w:val="002C5724"/>
    <w:rsid w:val="002C6722"/>
    <w:rsid w:val="002C6CEE"/>
    <w:rsid w:val="002C7760"/>
    <w:rsid w:val="002C7C65"/>
    <w:rsid w:val="002D09BE"/>
    <w:rsid w:val="002D0BE1"/>
    <w:rsid w:val="002D0CA6"/>
    <w:rsid w:val="002D1D5C"/>
    <w:rsid w:val="002D3352"/>
    <w:rsid w:val="002D41A8"/>
    <w:rsid w:val="002D4A3C"/>
    <w:rsid w:val="002D4DC4"/>
    <w:rsid w:val="002D519F"/>
    <w:rsid w:val="002D567E"/>
    <w:rsid w:val="002D594F"/>
    <w:rsid w:val="002D63C3"/>
    <w:rsid w:val="002D6417"/>
    <w:rsid w:val="002D6AA8"/>
    <w:rsid w:val="002D701C"/>
    <w:rsid w:val="002D763F"/>
    <w:rsid w:val="002D7797"/>
    <w:rsid w:val="002D7822"/>
    <w:rsid w:val="002D7CCB"/>
    <w:rsid w:val="002D7CFB"/>
    <w:rsid w:val="002E0573"/>
    <w:rsid w:val="002E084E"/>
    <w:rsid w:val="002E10AE"/>
    <w:rsid w:val="002E16DE"/>
    <w:rsid w:val="002E1A8D"/>
    <w:rsid w:val="002E2040"/>
    <w:rsid w:val="002E204C"/>
    <w:rsid w:val="002E226E"/>
    <w:rsid w:val="002E3E2A"/>
    <w:rsid w:val="002E3F94"/>
    <w:rsid w:val="002E418C"/>
    <w:rsid w:val="002E4353"/>
    <w:rsid w:val="002E4487"/>
    <w:rsid w:val="002E4576"/>
    <w:rsid w:val="002E48E9"/>
    <w:rsid w:val="002E4CCB"/>
    <w:rsid w:val="002E51AB"/>
    <w:rsid w:val="002E570E"/>
    <w:rsid w:val="002E5959"/>
    <w:rsid w:val="002E5AF0"/>
    <w:rsid w:val="002E5BC9"/>
    <w:rsid w:val="002E6306"/>
    <w:rsid w:val="002E6A0E"/>
    <w:rsid w:val="002E76D3"/>
    <w:rsid w:val="002F10C3"/>
    <w:rsid w:val="002F1167"/>
    <w:rsid w:val="002F1BE4"/>
    <w:rsid w:val="002F1C7B"/>
    <w:rsid w:val="002F1CFE"/>
    <w:rsid w:val="002F1D95"/>
    <w:rsid w:val="002F2B7F"/>
    <w:rsid w:val="002F3051"/>
    <w:rsid w:val="002F3677"/>
    <w:rsid w:val="002F3807"/>
    <w:rsid w:val="002F3BAE"/>
    <w:rsid w:val="002F4CC8"/>
    <w:rsid w:val="002F5B1A"/>
    <w:rsid w:val="002F613F"/>
    <w:rsid w:val="002F62DB"/>
    <w:rsid w:val="002F641E"/>
    <w:rsid w:val="002F7D1D"/>
    <w:rsid w:val="003005A0"/>
    <w:rsid w:val="0030060D"/>
    <w:rsid w:val="00300ADE"/>
    <w:rsid w:val="00300E91"/>
    <w:rsid w:val="003016B5"/>
    <w:rsid w:val="00301981"/>
    <w:rsid w:val="00302624"/>
    <w:rsid w:val="00302E33"/>
    <w:rsid w:val="00303115"/>
    <w:rsid w:val="0030325A"/>
    <w:rsid w:val="00303749"/>
    <w:rsid w:val="0030424B"/>
    <w:rsid w:val="00304546"/>
    <w:rsid w:val="00304713"/>
    <w:rsid w:val="003048CF"/>
    <w:rsid w:val="00304E8F"/>
    <w:rsid w:val="00305FA9"/>
    <w:rsid w:val="00306716"/>
    <w:rsid w:val="003069FF"/>
    <w:rsid w:val="00307288"/>
    <w:rsid w:val="0031015A"/>
    <w:rsid w:val="0031017F"/>
    <w:rsid w:val="00310BC0"/>
    <w:rsid w:val="00310FDC"/>
    <w:rsid w:val="00311177"/>
    <w:rsid w:val="003111AD"/>
    <w:rsid w:val="003125B4"/>
    <w:rsid w:val="00312873"/>
    <w:rsid w:val="00312DA2"/>
    <w:rsid w:val="00313375"/>
    <w:rsid w:val="00313BE0"/>
    <w:rsid w:val="003146D7"/>
    <w:rsid w:val="00314AF8"/>
    <w:rsid w:val="003158C0"/>
    <w:rsid w:val="00315C35"/>
    <w:rsid w:val="00315CC6"/>
    <w:rsid w:val="00315D56"/>
    <w:rsid w:val="0031624D"/>
    <w:rsid w:val="003165DD"/>
    <w:rsid w:val="003168C0"/>
    <w:rsid w:val="00316C8F"/>
    <w:rsid w:val="003170D4"/>
    <w:rsid w:val="00317ABA"/>
    <w:rsid w:val="00317C53"/>
    <w:rsid w:val="00317D6D"/>
    <w:rsid w:val="00320BF7"/>
    <w:rsid w:val="00320FC6"/>
    <w:rsid w:val="003213EF"/>
    <w:rsid w:val="00321426"/>
    <w:rsid w:val="003219BF"/>
    <w:rsid w:val="00322CB9"/>
    <w:rsid w:val="00322D4D"/>
    <w:rsid w:val="00322D72"/>
    <w:rsid w:val="00322E4A"/>
    <w:rsid w:val="003233B5"/>
    <w:rsid w:val="0032415A"/>
    <w:rsid w:val="00325185"/>
    <w:rsid w:val="00326468"/>
    <w:rsid w:val="00326828"/>
    <w:rsid w:val="00326AD1"/>
    <w:rsid w:val="00326E8D"/>
    <w:rsid w:val="00327355"/>
    <w:rsid w:val="00327572"/>
    <w:rsid w:val="00327856"/>
    <w:rsid w:val="0032799D"/>
    <w:rsid w:val="00327B64"/>
    <w:rsid w:val="00330640"/>
    <w:rsid w:val="00331713"/>
    <w:rsid w:val="00331B24"/>
    <w:rsid w:val="003331E5"/>
    <w:rsid w:val="00333472"/>
    <w:rsid w:val="00333C2F"/>
    <w:rsid w:val="00333F9A"/>
    <w:rsid w:val="00334886"/>
    <w:rsid w:val="003348E9"/>
    <w:rsid w:val="00334E66"/>
    <w:rsid w:val="00334ED5"/>
    <w:rsid w:val="00335837"/>
    <w:rsid w:val="003359AE"/>
    <w:rsid w:val="00335DA6"/>
    <w:rsid w:val="003362F8"/>
    <w:rsid w:val="00337181"/>
    <w:rsid w:val="003378E9"/>
    <w:rsid w:val="00337FE7"/>
    <w:rsid w:val="003403C5"/>
    <w:rsid w:val="003409A2"/>
    <w:rsid w:val="00340B09"/>
    <w:rsid w:val="00340F3F"/>
    <w:rsid w:val="00342272"/>
    <w:rsid w:val="003430F2"/>
    <w:rsid w:val="003438DC"/>
    <w:rsid w:val="00343ADB"/>
    <w:rsid w:val="003441A9"/>
    <w:rsid w:val="00345128"/>
    <w:rsid w:val="00345F8E"/>
    <w:rsid w:val="0034666E"/>
    <w:rsid w:val="003472E7"/>
    <w:rsid w:val="00347B28"/>
    <w:rsid w:val="003503EA"/>
    <w:rsid w:val="003513A3"/>
    <w:rsid w:val="003519B7"/>
    <w:rsid w:val="00351BD8"/>
    <w:rsid w:val="00352167"/>
    <w:rsid w:val="003523CE"/>
    <w:rsid w:val="003524B4"/>
    <w:rsid w:val="00352571"/>
    <w:rsid w:val="003530AC"/>
    <w:rsid w:val="003530C1"/>
    <w:rsid w:val="0035320C"/>
    <w:rsid w:val="003550BE"/>
    <w:rsid w:val="003550E1"/>
    <w:rsid w:val="0035527C"/>
    <w:rsid w:val="003555D8"/>
    <w:rsid w:val="00355E29"/>
    <w:rsid w:val="00355E3E"/>
    <w:rsid w:val="00355F22"/>
    <w:rsid w:val="00356A92"/>
    <w:rsid w:val="00356F01"/>
    <w:rsid w:val="0035750C"/>
    <w:rsid w:val="003577A5"/>
    <w:rsid w:val="00357F2B"/>
    <w:rsid w:val="003603A2"/>
    <w:rsid w:val="00360EA5"/>
    <w:rsid w:val="003610DD"/>
    <w:rsid w:val="003615DF"/>
    <w:rsid w:val="00361BDD"/>
    <w:rsid w:val="00362265"/>
    <w:rsid w:val="0036228D"/>
    <w:rsid w:val="0036251E"/>
    <w:rsid w:val="00362968"/>
    <w:rsid w:val="003629F8"/>
    <w:rsid w:val="003635B7"/>
    <w:rsid w:val="00363DFF"/>
    <w:rsid w:val="00364077"/>
    <w:rsid w:val="003643B0"/>
    <w:rsid w:val="003645DD"/>
    <w:rsid w:val="003653A7"/>
    <w:rsid w:val="003663F1"/>
    <w:rsid w:val="003666DF"/>
    <w:rsid w:val="00366E58"/>
    <w:rsid w:val="003675FD"/>
    <w:rsid w:val="003676AB"/>
    <w:rsid w:val="00367C28"/>
    <w:rsid w:val="0037092F"/>
    <w:rsid w:val="00370F88"/>
    <w:rsid w:val="0037157F"/>
    <w:rsid w:val="00371FBC"/>
    <w:rsid w:val="00372029"/>
    <w:rsid w:val="00372924"/>
    <w:rsid w:val="00372CE9"/>
    <w:rsid w:val="00373489"/>
    <w:rsid w:val="003737E7"/>
    <w:rsid w:val="00374278"/>
    <w:rsid w:val="003749B3"/>
    <w:rsid w:val="003774F4"/>
    <w:rsid w:val="00377C40"/>
    <w:rsid w:val="00377EBD"/>
    <w:rsid w:val="00380BCD"/>
    <w:rsid w:val="00380EB6"/>
    <w:rsid w:val="003811EA"/>
    <w:rsid w:val="00381431"/>
    <w:rsid w:val="00381602"/>
    <w:rsid w:val="00382008"/>
    <w:rsid w:val="00382461"/>
    <w:rsid w:val="00382601"/>
    <w:rsid w:val="00382CA3"/>
    <w:rsid w:val="003833B4"/>
    <w:rsid w:val="003834CA"/>
    <w:rsid w:val="0038382B"/>
    <w:rsid w:val="003839BB"/>
    <w:rsid w:val="00383DB0"/>
    <w:rsid w:val="0038529A"/>
    <w:rsid w:val="0038551F"/>
    <w:rsid w:val="00385849"/>
    <w:rsid w:val="00385BF8"/>
    <w:rsid w:val="00385C32"/>
    <w:rsid w:val="00385E33"/>
    <w:rsid w:val="003867E2"/>
    <w:rsid w:val="00386AFF"/>
    <w:rsid w:val="00386CC2"/>
    <w:rsid w:val="003877A6"/>
    <w:rsid w:val="00387BEB"/>
    <w:rsid w:val="003900D6"/>
    <w:rsid w:val="00390119"/>
    <w:rsid w:val="003905DE"/>
    <w:rsid w:val="00390E66"/>
    <w:rsid w:val="00390F0A"/>
    <w:rsid w:val="00390F7F"/>
    <w:rsid w:val="00391145"/>
    <w:rsid w:val="003912CD"/>
    <w:rsid w:val="00391C79"/>
    <w:rsid w:val="00392103"/>
    <w:rsid w:val="003922B1"/>
    <w:rsid w:val="00392903"/>
    <w:rsid w:val="003929A4"/>
    <w:rsid w:val="00393462"/>
    <w:rsid w:val="00393694"/>
    <w:rsid w:val="00393A13"/>
    <w:rsid w:val="00393AB2"/>
    <w:rsid w:val="00393F1E"/>
    <w:rsid w:val="00394308"/>
    <w:rsid w:val="00394BF0"/>
    <w:rsid w:val="00395554"/>
    <w:rsid w:val="00395E4E"/>
    <w:rsid w:val="00395F22"/>
    <w:rsid w:val="0039600C"/>
    <w:rsid w:val="003968F2"/>
    <w:rsid w:val="0039692E"/>
    <w:rsid w:val="00396D62"/>
    <w:rsid w:val="003970A3"/>
    <w:rsid w:val="003A0CDE"/>
    <w:rsid w:val="003A18F7"/>
    <w:rsid w:val="003A1E4D"/>
    <w:rsid w:val="003A2933"/>
    <w:rsid w:val="003A29AC"/>
    <w:rsid w:val="003A2DD1"/>
    <w:rsid w:val="003A33A1"/>
    <w:rsid w:val="003A3531"/>
    <w:rsid w:val="003A3617"/>
    <w:rsid w:val="003A3669"/>
    <w:rsid w:val="003A3837"/>
    <w:rsid w:val="003A3B70"/>
    <w:rsid w:val="003A3EEE"/>
    <w:rsid w:val="003A40D6"/>
    <w:rsid w:val="003A4929"/>
    <w:rsid w:val="003A56D2"/>
    <w:rsid w:val="003A6682"/>
    <w:rsid w:val="003A6AE5"/>
    <w:rsid w:val="003A7C4E"/>
    <w:rsid w:val="003B0A5C"/>
    <w:rsid w:val="003B1845"/>
    <w:rsid w:val="003B1953"/>
    <w:rsid w:val="003B1CC6"/>
    <w:rsid w:val="003B1E01"/>
    <w:rsid w:val="003B1E35"/>
    <w:rsid w:val="003B1F24"/>
    <w:rsid w:val="003B21CF"/>
    <w:rsid w:val="003B25DB"/>
    <w:rsid w:val="003B2B2B"/>
    <w:rsid w:val="003B2F9E"/>
    <w:rsid w:val="003B3193"/>
    <w:rsid w:val="003B3620"/>
    <w:rsid w:val="003B38FB"/>
    <w:rsid w:val="003B4094"/>
    <w:rsid w:val="003B4758"/>
    <w:rsid w:val="003B5747"/>
    <w:rsid w:val="003B63B2"/>
    <w:rsid w:val="003B6733"/>
    <w:rsid w:val="003B6789"/>
    <w:rsid w:val="003B7074"/>
    <w:rsid w:val="003B77AA"/>
    <w:rsid w:val="003B7AA7"/>
    <w:rsid w:val="003B7EB1"/>
    <w:rsid w:val="003C022D"/>
    <w:rsid w:val="003C02D6"/>
    <w:rsid w:val="003C083E"/>
    <w:rsid w:val="003C1537"/>
    <w:rsid w:val="003C2675"/>
    <w:rsid w:val="003C26A1"/>
    <w:rsid w:val="003C2718"/>
    <w:rsid w:val="003C2CD2"/>
    <w:rsid w:val="003C2FCE"/>
    <w:rsid w:val="003C4067"/>
    <w:rsid w:val="003C418E"/>
    <w:rsid w:val="003C4C63"/>
    <w:rsid w:val="003C4C74"/>
    <w:rsid w:val="003C51E8"/>
    <w:rsid w:val="003C5C47"/>
    <w:rsid w:val="003C6DBE"/>
    <w:rsid w:val="003C6F79"/>
    <w:rsid w:val="003C7278"/>
    <w:rsid w:val="003C74CC"/>
    <w:rsid w:val="003C7614"/>
    <w:rsid w:val="003C790B"/>
    <w:rsid w:val="003C7CFC"/>
    <w:rsid w:val="003D05EB"/>
    <w:rsid w:val="003D06DC"/>
    <w:rsid w:val="003D0A16"/>
    <w:rsid w:val="003D0B85"/>
    <w:rsid w:val="003D0FB4"/>
    <w:rsid w:val="003D1DCF"/>
    <w:rsid w:val="003D1DFB"/>
    <w:rsid w:val="003D22B7"/>
    <w:rsid w:val="003D22EA"/>
    <w:rsid w:val="003D28B9"/>
    <w:rsid w:val="003D2CCB"/>
    <w:rsid w:val="003D3279"/>
    <w:rsid w:val="003D36BB"/>
    <w:rsid w:val="003D3D70"/>
    <w:rsid w:val="003D4160"/>
    <w:rsid w:val="003D44D3"/>
    <w:rsid w:val="003D4F8A"/>
    <w:rsid w:val="003D50F2"/>
    <w:rsid w:val="003D5312"/>
    <w:rsid w:val="003D5C75"/>
    <w:rsid w:val="003D5CEB"/>
    <w:rsid w:val="003D5EE7"/>
    <w:rsid w:val="003D69BF"/>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323"/>
    <w:rsid w:val="003E3047"/>
    <w:rsid w:val="003E34B8"/>
    <w:rsid w:val="003E3554"/>
    <w:rsid w:val="003E3AD2"/>
    <w:rsid w:val="003E4125"/>
    <w:rsid w:val="003E4296"/>
    <w:rsid w:val="003E4626"/>
    <w:rsid w:val="003E47F7"/>
    <w:rsid w:val="003E489B"/>
    <w:rsid w:val="003E48C4"/>
    <w:rsid w:val="003E51AA"/>
    <w:rsid w:val="003E5359"/>
    <w:rsid w:val="003E572D"/>
    <w:rsid w:val="003E6144"/>
    <w:rsid w:val="003E653F"/>
    <w:rsid w:val="003F0174"/>
    <w:rsid w:val="003F05BA"/>
    <w:rsid w:val="003F086F"/>
    <w:rsid w:val="003F0C91"/>
    <w:rsid w:val="003F0CE6"/>
    <w:rsid w:val="003F12B2"/>
    <w:rsid w:val="003F194E"/>
    <w:rsid w:val="003F2232"/>
    <w:rsid w:val="003F23FD"/>
    <w:rsid w:val="003F25E2"/>
    <w:rsid w:val="003F2D65"/>
    <w:rsid w:val="003F50C5"/>
    <w:rsid w:val="003F547A"/>
    <w:rsid w:val="003F686F"/>
    <w:rsid w:val="003F7A28"/>
    <w:rsid w:val="003F7A44"/>
    <w:rsid w:val="00400D43"/>
    <w:rsid w:val="0040210E"/>
    <w:rsid w:val="0040294B"/>
    <w:rsid w:val="004035BD"/>
    <w:rsid w:val="00403747"/>
    <w:rsid w:val="00403796"/>
    <w:rsid w:val="00403CA2"/>
    <w:rsid w:val="004040F7"/>
    <w:rsid w:val="0040435A"/>
    <w:rsid w:val="00404978"/>
    <w:rsid w:val="00404BED"/>
    <w:rsid w:val="00404D22"/>
    <w:rsid w:val="004052E8"/>
    <w:rsid w:val="0040586E"/>
    <w:rsid w:val="00406523"/>
    <w:rsid w:val="00406A0F"/>
    <w:rsid w:val="00406D76"/>
    <w:rsid w:val="00407042"/>
    <w:rsid w:val="004079CE"/>
    <w:rsid w:val="004106C8"/>
    <w:rsid w:val="00410A91"/>
    <w:rsid w:val="00410D85"/>
    <w:rsid w:val="00410F47"/>
    <w:rsid w:val="0041224C"/>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66E3"/>
    <w:rsid w:val="0041689E"/>
    <w:rsid w:val="00417E96"/>
    <w:rsid w:val="004206B0"/>
    <w:rsid w:val="00420BE7"/>
    <w:rsid w:val="00421436"/>
    <w:rsid w:val="0042149C"/>
    <w:rsid w:val="00421FC8"/>
    <w:rsid w:val="00422113"/>
    <w:rsid w:val="0042215A"/>
    <w:rsid w:val="00422852"/>
    <w:rsid w:val="00422BF3"/>
    <w:rsid w:val="00422D6C"/>
    <w:rsid w:val="004235BF"/>
    <w:rsid w:val="00423BC9"/>
    <w:rsid w:val="004249BE"/>
    <w:rsid w:val="004255C9"/>
    <w:rsid w:val="004257A7"/>
    <w:rsid w:val="00425C54"/>
    <w:rsid w:val="00425CA0"/>
    <w:rsid w:val="004269DD"/>
    <w:rsid w:val="004272D1"/>
    <w:rsid w:val="004304F2"/>
    <w:rsid w:val="00430E15"/>
    <w:rsid w:val="00431074"/>
    <w:rsid w:val="00431DCD"/>
    <w:rsid w:val="004323AE"/>
    <w:rsid w:val="004328FA"/>
    <w:rsid w:val="00432BA2"/>
    <w:rsid w:val="00432EF3"/>
    <w:rsid w:val="00433582"/>
    <w:rsid w:val="00433EDE"/>
    <w:rsid w:val="00434168"/>
    <w:rsid w:val="004343F7"/>
    <w:rsid w:val="0043498B"/>
    <w:rsid w:val="00435088"/>
    <w:rsid w:val="004350BE"/>
    <w:rsid w:val="00436243"/>
    <w:rsid w:val="00436CDE"/>
    <w:rsid w:val="00436EF9"/>
    <w:rsid w:val="0043735A"/>
    <w:rsid w:val="004375E7"/>
    <w:rsid w:val="00437ADC"/>
    <w:rsid w:val="004402BD"/>
    <w:rsid w:val="004405DA"/>
    <w:rsid w:val="00440EDD"/>
    <w:rsid w:val="00440F2A"/>
    <w:rsid w:val="00441030"/>
    <w:rsid w:val="004411A9"/>
    <w:rsid w:val="00441780"/>
    <w:rsid w:val="00442179"/>
    <w:rsid w:val="004431EF"/>
    <w:rsid w:val="00443CB7"/>
    <w:rsid w:val="00444136"/>
    <w:rsid w:val="0044413C"/>
    <w:rsid w:val="00444379"/>
    <w:rsid w:val="00444801"/>
    <w:rsid w:val="00444A1C"/>
    <w:rsid w:val="00445236"/>
    <w:rsid w:val="0044574C"/>
    <w:rsid w:val="00445FE8"/>
    <w:rsid w:val="00446B90"/>
    <w:rsid w:val="00446D07"/>
    <w:rsid w:val="00447B16"/>
    <w:rsid w:val="00447FAF"/>
    <w:rsid w:val="004504D8"/>
    <w:rsid w:val="00450C85"/>
    <w:rsid w:val="00451009"/>
    <w:rsid w:val="004513A7"/>
    <w:rsid w:val="0045164C"/>
    <w:rsid w:val="00452510"/>
    <w:rsid w:val="004525CD"/>
    <w:rsid w:val="00453092"/>
    <w:rsid w:val="00453573"/>
    <w:rsid w:val="0045381D"/>
    <w:rsid w:val="0045408D"/>
    <w:rsid w:val="004543FC"/>
    <w:rsid w:val="00454AA4"/>
    <w:rsid w:val="00455142"/>
    <w:rsid w:val="00455393"/>
    <w:rsid w:val="0045541B"/>
    <w:rsid w:val="004565BE"/>
    <w:rsid w:val="00456D13"/>
    <w:rsid w:val="00457ABC"/>
    <w:rsid w:val="00457C4A"/>
    <w:rsid w:val="0046002D"/>
    <w:rsid w:val="004600B7"/>
    <w:rsid w:val="0046055D"/>
    <w:rsid w:val="00460937"/>
    <w:rsid w:val="00460E6D"/>
    <w:rsid w:val="004619AD"/>
    <w:rsid w:val="004631F7"/>
    <w:rsid w:val="00463D84"/>
    <w:rsid w:val="004648B1"/>
    <w:rsid w:val="00464D65"/>
    <w:rsid w:val="00465D5F"/>
    <w:rsid w:val="00465F12"/>
    <w:rsid w:val="004660BB"/>
    <w:rsid w:val="00466831"/>
    <w:rsid w:val="00467A4A"/>
    <w:rsid w:val="00467FD9"/>
    <w:rsid w:val="004711D6"/>
    <w:rsid w:val="00471374"/>
    <w:rsid w:val="0047218A"/>
    <w:rsid w:val="00472701"/>
    <w:rsid w:val="00472DF9"/>
    <w:rsid w:val="00473175"/>
    <w:rsid w:val="00473EB7"/>
    <w:rsid w:val="00474686"/>
    <w:rsid w:val="004748D6"/>
    <w:rsid w:val="004749CE"/>
    <w:rsid w:val="00474A4D"/>
    <w:rsid w:val="0047580E"/>
    <w:rsid w:val="004766FA"/>
    <w:rsid w:val="00476C24"/>
    <w:rsid w:val="00480117"/>
    <w:rsid w:val="0048028B"/>
    <w:rsid w:val="00480722"/>
    <w:rsid w:val="00481246"/>
    <w:rsid w:val="00481AB8"/>
    <w:rsid w:val="0048305A"/>
    <w:rsid w:val="0048353C"/>
    <w:rsid w:val="00483DA2"/>
    <w:rsid w:val="00484993"/>
    <w:rsid w:val="004849A4"/>
    <w:rsid w:val="004854C2"/>
    <w:rsid w:val="0048577D"/>
    <w:rsid w:val="00485CFF"/>
    <w:rsid w:val="0048639D"/>
    <w:rsid w:val="0048653A"/>
    <w:rsid w:val="0048679D"/>
    <w:rsid w:val="00486813"/>
    <w:rsid w:val="0048681B"/>
    <w:rsid w:val="0048689A"/>
    <w:rsid w:val="00486B5E"/>
    <w:rsid w:val="00487816"/>
    <w:rsid w:val="00487948"/>
    <w:rsid w:val="00487F60"/>
    <w:rsid w:val="00490043"/>
    <w:rsid w:val="0049117D"/>
    <w:rsid w:val="00491BB8"/>
    <w:rsid w:val="0049214A"/>
    <w:rsid w:val="00492FBA"/>
    <w:rsid w:val="00493214"/>
    <w:rsid w:val="004932EC"/>
    <w:rsid w:val="004947EC"/>
    <w:rsid w:val="00494A0D"/>
    <w:rsid w:val="004953EB"/>
    <w:rsid w:val="00495EEB"/>
    <w:rsid w:val="004963FC"/>
    <w:rsid w:val="00496417"/>
    <w:rsid w:val="004965C7"/>
    <w:rsid w:val="004968C5"/>
    <w:rsid w:val="00496A1D"/>
    <w:rsid w:val="00496A77"/>
    <w:rsid w:val="00496AA2"/>
    <w:rsid w:val="0049754D"/>
    <w:rsid w:val="004A07F4"/>
    <w:rsid w:val="004A123E"/>
    <w:rsid w:val="004A148B"/>
    <w:rsid w:val="004A18FC"/>
    <w:rsid w:val="004A1B82"/>
    <w:rsid w:val="004A22F9"/>
    <w:rsid w:val="004A3351"/>
    <w:rsid w:val="004A3BC9"/>
    <w:rsid w:val="004A3F42"/>
    <w:rsid w:val="004A427D"/>
    <w:rsid w:val="004A4C7A"/>
    <w:rsid w:val="004A4E1F"/>
    <w:rsid w:val="004A55CF"/>
    <w:rsid w:val="004A5E69"/>
    <w:rsid w:val="004A5F84"/>
    <w:rsid w:val="004A6234"/>
    <w:rsid w:val="004A690B"/>
    <w:rsid w:val="004A6BF5"/>
    <w:rsid w:val="004A71C0"/>
    <w:rsid w:val="004A7386"/>
    <w:rsid w:val="004A7A5D"/>
    <w:rsid w:val="004A7D3C"/>
    <w:rsid w:val="004B039A"/>
    <w:rsid w:val="004B05C2"/>
    <w:rsid w:val="004B0BE1"/>
    <w:rsid w:val="004B0ECD"/>
    <w:rsid w:val="004B1675"/>
    <w:rsid w:val="004B1FC0"/>
    <w:rsid w:val="004B20CE"/>
    <w:rsid w:val="004B228C"/>
    <w:rsid w:val="004B2738"/>
    <w:rsid w:val="004B2F40"/>
    <w:rsid w:val="004B321C"/>
    <w:rsid w:val="004B38FC"/>
    <w:rsid w:val="004B4181"/>
    <w:rsid w:val="004B64A6"/>
    <w:rsid w:val="004B7126"/>
    <w:rsid w:val="004B7255"/>
    <w:rsid w:val="004B7D6A"/>
    <w:rsid w:val="004C0429"/>
    <w:rsid w:val="004C132C"/>
    <w:rsid w:val="004C1849"/>
    <w:rsid w:val="004C2923"/>
    <w:rsid w:val="004C32EE"/>
    <w:rsid w:val="004C3369"/>
    <w:rsid w:val="004C3925"/>
    <w:rsid w:val="004C4725"/>
    <w:rsid w:val="004C4EBC"/>
    <w:rsid w:val="004C5165"/>
    <w:rsid w:val="004C52A6"/>
    <w:rsid w:val="004C55B3"/>
    <w:rsid w:val="004C6014"/>
    <w:rsid w:val="004C637F"/>
    <w:rsid w:val="004C6AD5"/>
    <w:rsid w:val="004C738A"/>
    <w:rsid w:val="004C7974"/>
    <w:rsid w:val="004C79B7"/>
    <w:rsid w:val="004C7B7B"/>
    <w:rsid w:val="004C7C60"/>
    <w:rsid w:val="004D17CB"/>
    <w:rsid w:val="004D2040"/>
    <w:rsid w:val="004D22DB"/>
    <w:rsid w:val="004D26FA"/>
    <w:rsid w:val="004D2AF4"/>
    <w:rsid w:val="004D33F1"/>
    <w:rsid w:val="004D413B"/>
    <w:rsid w:val="004D4D6D"/>
    <w:rsid w:val="004D5000"/>
    <w:rsid w:val="004D5525"/>
    <w:rsid w:val="004D64F0"/>
    <w:rsid w:val="004D6E1F"/>
    <w:rsid w:val="004D6F99"/>
    <w:rsid w:val="004D767B"/>
    <w:rsid w:val="004E053A"/>
    <w:rsid w:val="004E107B"/>
    <w:rsid w:val="004E16A3"/>
    <w:rsid w:val="004E1789"/>
    <w:rsid w:val="004E1972"/>
    <w:rsid w:val="004E19D3"/>
    <w:rsid w:val="004E1DF1"/>
    <w:rsid w:val="004E1FBC"/>
    <w:rsid w:val="004E3477"/>
    <w:rsid w:val="004E4541"/>
    <w:rsid w:val="004E5032"/>
    <w:rsid w:val="004E57D1"/>
    <w:rsid w:val="004E5A64"/>
    <w:rsid w:val="004E63FD"/>
    <w:rsid w:val="004E6EFB"/>
    <w:rsid w:val="004F0B38"/>
    <w:rsid w:val="004F1BE5"/>
    <w:rsid w:val="004F1EC1"/>
    <w:rsid w:val="004F2791"/>
    <w:rsid w:val="004F2FB8"/>
    <w:rsid w:val="004F3597"/>
    <w:rsid w:val="004F35CB"/>
    <w:rsid w:val="004F398A"/>
    <w:rsid w:val="004F424F"/>
    <w:rsid w:val="004F494C"/>
    <w:rsid w:val="004F52F2"/>
    <w:rsid w:val="004F54FA"/>
    <w:rsid w:val="004F5568"/>
    <w:rsid w:val="004F612F"/>
    <w:rsid w:val="004F62BD"/>
    <w:rsid w:val="004F6B82"/>
    <w:rsid w:val="004F7F22"/>
    <w:rsid w:val="00500F17"/>
    <w:rsid w:val="005020DD"/>
    <w:rsid w:val="005021BD"/>
    <w:rsid w:val="005022ED"/>
    <w:rsid w:val="0050245B"/>
    <w:rsid w:val="0050293A"/>
    <w:rsid w:val="00502E64"/>
    <w:rsid w:val="00503313"/>
    <w:rsid w:val="005035FD"/>
    <w:rsid w:val="0050360D"/>
    <w:rsid w:val="00504246"/>
    <w:rsid w:val="00504A18"/>
    <w:rsid w:val="005054CB"/>
    <w:rsid w:val="0050551E"/>
    <w:rsid w:val="00505C9C"/>
    <w:rsid w:val="00505D5E"/>
    <w:rsid w:val="005060D2"/>
    <w:rsid w:val="0050698A"/>
    <w:rsid w:val="00506EF4"/>
    <w:rsid w:val="00507802"/>
    <w:rsid w:val="00507D01"/>
    <w:rsid w:val="00507F03"/>
    <w:rsid w:val="00510022"/>
    <w:rsid w:val="005102A0"/>
    <w:rsid w:val="005102EB"/>
    <w:rsid w:val="005106A1"/>
    <w:rsid w:val="0051093D"/>
    <w:rsid w:val="0051198F"/>
    <w:rsid w:val="00511F83"/>
    <w:rsid w:val="0051330B"/>
    <w:rsid w:val="00513BA0"/>
    <w:rsid w:val="0051416A"/>
    <w:rsid w:val="00514390"/>
    <w:rsid w:val="00514D53"/>
    <w:rsid w:val="005154B7"/>
    <w:rsid w:val="00515B1F"/>
    <w:rsid w:val="00515E0D"/>
    <w:rsid w:val="00515FB3"/>
    <w:rsid w:val="00516733"/>
    <w:rsid w:val="00516921"/>
    <w:rsid w:val="00517173"/>
    <w:rsid w:val="00521061"/>
    <w:rsid w:val="00521681"/>
    <w:rsid w:val="0052229A"/>
    <w:rsid w:val="0052257A"/>
    <w:rsid w:val="00522888"/>
    <w:rsid w:val="00523729"/>
    <w:rsid w:val="0052463C"/>
    <w:rsid w:val="00524744"/>
    <w:rsid w:val="005250C2"/>
    <w:rsid w:val="0052572E"/>
    <w:rsid w:val="0052647F"/>
    <w:rsid w:val="00526757"/>
    <w:rsid w:val="00526A73"/>
    <w:rsid w:val="00526BEE"/>
    <w:rsid w:val="00526C75"/>
    <w:rsid w:val="00526CD4"/>
    <w:rsid w:val="00530449"/>
    <w:rsid w:val="005309A9"/>
    <w:rsid w:val="005309B8"/>
    <w:rsid w:val="00530C8C"/>
    <w:rsid w:val="005314FC"/>
    <w:rsid w:val="00531755"/>
    <w:rsid w:val="00532719"/>
    <w:rsid w:val="00532B81"/>
    <w:rsid w:val="00532F04"/>
    <w:rsid w:val="00533128"/>
    <w:rsid w:val="005339AF"/>
    <w:rsid w:val="005339DA"/>
    <w:rsid w:val="005343A2"/>
    <w:rsid w:val="00534841"/>
    <w:rsid w:val="00534965"/>
    <w:rsid w:val="00535479"/>
    <w:rsid w:val="0053561C"/>
    <w:rsid w:val="005358EA"/>
    <w:rsid w:val="00535B49"/>
    <w:rsid w:val="00535D7E"/>
    <w:rsid w:val="0053625C"/>
    <w:rsid w:val="005369E1"/>
    <w:rsid w:val="00536AC2"/>
    <w:rsid w:val="00536E00"/>
    <w:rsid w:val="00537085"/>
    <w:rsid w:val="005371E4"/>
    <w:rsid w:val="0054079E"/>
    <w:rsid w:val="00540A04"/>
    <w:rsid w:val="00540BE8"/>
    <w:rsid w:val="00541737"/>
    <w:rsid w:val="0054193C"/>
    <w:rsid w:val="0054217D"/>
    <w:rsid w:val="00542276"/>
    <w:rsid w:val="00542E41"/>
    <w:rsid w:val="005435F0"/>
    <w:rsid w:val="00545EFC"/>
    <w:rsid w:val="00545F3D"/>
    <w:rsid w:val="00545FBA"/>
    <w:rsid w:val="005461A7"/>
    <w:rsid w:val="0054693B"/>
    <w:rsid w:val="00546D72"/>
    <w:rsid w:val="00547152"/>
    <w:rsid w:val="005473D6"/>
    <w:rsid w:val="00547982"/>
    <w:rsid w:val="005501CA"/>
    <w:rsid w:val="00550801"/>
    <w:rsid w:val="00550D85"/>
    <w:rsid w:val="005510A9"/>
    <w:rsid w:val="00552864"/>
    <w:rsid w:val="00554124"/>
    <w:rsid w:val="0055446C"/>
    <w:rsid w:val="00554525"/>
    <w:rsid w:val="005545B4"/>
    <w:rsid w:val="0055472F"/>
    <w:rsid w:val="0055483B"/>
    <w:rsid w:val="00554F36"/>
    <w:rsid w:val="005550A5"/>
    <w:rsid w:val="00556481"/>
    <w:rsid w:val="00556A4A"/>
    <w:rsid w:val="00556ECE"/>
    <w:rsid w:val="005570BA"/>
    <w:rsid w:val="005578AD"/>
    <w:rsid w:val="00557B35"/>
    <w:rsid w:val="005602B2"/>
    <w:rsid w:val="0056088A"/>
    <w:rsid w:val="00560E7A"/>
    <w:rsid w:val="00561AC5"/>
    <w:rsid w:val="00561B22"/>
    <w:rsid w:val="00561CD8"/>
    <w:rsid w:val="0056280D"/>
    <w:rsid w:val="00563BAD"/>
    <w:rsid w:val="00563DD0"/>
    <w:rsid w:val="00563DEC"/>
    <w:rsid w:val="00564324"/>
    <w:rsid w:val="00564AD8"/>
    <w:rsid w:val="005656D8"/>
    <w:rsid w:val="005660AA"/>
    <w:rsid w:val="00566E65"/>
    <w:rsid w:val="005670AE"/>
    <w:rsid w:val="0056718E"/>
    <w:rsid w:val="0056745E"/>
    <w:rsid w:val="00570386"/>
    <w:rsid w:val="005707EE"/>
    <w:rsid w:val="005716F3"/>
    <w:rsid w:val="00571EE7"/>
    <w:rsid w:val="005744AF"/>
    <w:rsid w:val="005749B9"/>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2392"/>
    <w:rsid w:val="00582A16"/>
    <w:rsid w:val="005831D0"/>
    <w:rsid w:val="00583313"/>
    <w:rsid w:val="00583AB7"/>
    <w:rsid w:val="00583FA1"/>
    <w:rsid w:val="00585310"/>
    <w:rsid w:val="00585A37"/>
    <w:rsid w:val="00585C50"/>
    <w:rsid w:val="005862F0"/>
    <w:rsid w:val="00586679"/>
    <w:rsid w:val="00586A0D"/>
    <w:rsid w:val="00590B1E"/>
    <w:rsid w:val="005917B4"/>
    <w:rsid w:val="00591A0B"/>
    <w:rsid w:val="00591B15"/>
    <w:rsid w:val="00591FB6"/>
    <w:rsid w:val="0059212E"/>
    <w:rsid w:val="00592FE2"/>
    <w:rsid w:val="005930C4"/>
    <w:rsid w:val="00593120"/>
    <w:rsid w:val="005931F6"/>
    <w:rsid w:val="005933C5"/>
    <w:rsid w:val="00593C88"/>
    <w:rsid w:val="00593CD4"/>
    <w:rsid w:val="00594571"/>
    <w:rsid w:val="00595622"/>
    <w:rsid w:val="0059585D"/>
    <w:rsid w:val="00595C52"/>
    <w:rsid w:val="00596392"/>
    <w:rsid w:val="00596DDB"/>
    <w:rsid w:val="00597241"/>
    <w:rsid w:val="00597925"/>
    <w:rsid w:val="00597F3E"/>
    <w:rsid w:val="005A0376"/>
    <w:rsid w:val="005A04B3"/>
    <w:rsid w:val="005A0759"/>
    <w:rsid w:val="005A0D51"/>
    <w:rsid w:val="005A1DF1"/>
    <w:rsid w:val="005A20CB"/>
    <w:rsid w:val="005A2296"/>
    <w:rsid w:val="005A2A7F"/>
    <w:rsid w:val="005A3563"/>
    <w:rsid w:val="005A4FFB"/>
    <w:rsid w:val="005A5504"/>
    <w:rsid w:val="005A5A8F"/>
    <w:rsid w:val="005A607C"/>
    <w:rsid w:val="005A618F"/>
    <w:rsid w:val="005A69D1"/>
    <w:rsid w:val="005A7796"/>
    <w:rsid w:val="005A7C7B"/>
    <w:rsid w:val="005A7D53"/>
    <w:rsid w:val="005B013F"/>
    <w:rsid w:val="005B042E"/>
    <w:rsid w:val="005B05FA"/>
    <w:rsid w:val="005B07A6"/>
    <w:rsid w:val="005B08FA"/>
    <w:rsid w:val="005B0D15"/>
    <w:rsid w:val="005B0ECA"/>
    <w:rsid w:val="005B0FCC"/>
    <w:rsid w:val="005B1126"/>
    <w:rsid w:val="005B11E0"/>
    <w:rsid w:val="005B16E0"/>
    <w:rsid w:val="005B1902"/>
    <w:rsid w:val="005B20EE"/>
    <w:rsid w:val="005B22CB"/>
    <w:rsid w:val="005B2750"/>
    <w:rsid w:val="005B275D"/>
    <w:rsid w:val="005B2984"/>
    <w:rsid w:val="005B2D75"/>
    <w:rsid w:val="005B3125"/>
    <w:rsid w:val="005B377A"/>
    <w:rsid w:val="005B3809"/>
    <w:rsid w:val="005B4004"/>
    <w:rsid w:val="005B4023"/>
    <w:rsid w:val="005B4069"/>
    <w:rsid w:val="005B57D7"/>
    <w:rsid w:val="005B6240"/>
    <w:rsid w:val="005B6D07"/>
    <w:rsid w:val="005B75E6"/>
    <w:rsid w:val="005B797C"/>
    <w:rsid w:val="005B7ABB"/>
    <w:rsid w:val="005C00AD"/>
    <w:rsid w:val="005C022C"/>
    <w:rsid w:val="005C035E"/>
    <w:rsid w:val="005C040C"/>
    <w:rsid w:val="005C0A31"/>
    <w:rsid w:val="005C195E"/>
    <w:rsid w:val="005C1C91"/>
    <w:rsid w:val="005C1E28"/>
    <w:rsid w:val="005C1F77"/>
    <w:rsid w:val="005C2640"/>
    <w:rsid w:val="005C2D6C"/>
    <w:rsid w:val="005C3239"/>
    <w:rsid w:val="005C385F"/>
    <w:rsid w:val="005C39BD"/>
    <w:rsid w:val="005C3ACD"/>
    <w:rsid w:val="005C46FC"/>
    <w:rsid w:val="005C50D5"/>
    <w:rsid w:val="005C5815"/>
    <w:rsid w:val="005C6620"/>
    <w:rsid w:val="005C6E94"/>
    <w:rsid w:val="005C7234"/>
    <w:rsid w:val="005C7EB8"/>
    <w:rsid w:val="005D050B"/>
    <w:rsid w:val="005D07EB"/>
    <w:rsid w:val="005D0A6F"/>
    <w:rsid w:val="005D0B3A"/>
    <w:rsid w:val="005D10D8"/>
    <w:rsid w:val="005D11B0"/>
    <w:rsid w:val="005D11BF"/>
    <w:rsid w:val="005D2AF7"/>
    <w:rsid w:val="005D2FBE"/>
    <w:rsid w:val="005D30EE"/>
    <w:rsid w:val="005D335E"/>
    <w:rsid w:val="005D379A"/>
    <w:rsid w:val="005D37EF"/>
    <w:rsid w:val="005D3F85"/>
    <w:rsid w:val="005D4551"/>
    <w:rsid w:val="005D5D63"/>
    <w:rsid w:val="005D666E"/>
    <w:rsid w:val="005D78A0"/>
    <w:rsid w:val="005D79AF"/>
    <w:rsid w:val="005D7BDF"/>
    <w:rsid w:val="005E0754"/>
    <w:rsid w:val="005E0C2E"/>
    <w:rsid w:val="005E163C"/>
    <w:rsid w:val="005E3C1B"/>
    <w:rsid w:val="005E4960"/>
    <w:rsid w:val="005E5A46"/>
    <w:rsid w:val="005E5CDD"/>
    <w:rsid w:val="005E5E8D"/>
    <w:rsid w:val="005E5F63"/>
    <w:rsid w:val="005E6619"/>
    <w:rsid w:val="005E6B86"/>
    <w:rsid w:val="005E70CC"/>
    <w:rsid w:val="005F051F"/>
    <w:rsid w:val="005F0A85"/>
    <w:rsid w:val="005F161F"/>
    <w:rsid w:val="005F17E3"/>
    <w:rsid w:val="005F2040"/>
    <w:rsid w:val="005F238D"/>
    <w:rsid w:val="005F25DF"/>
    <w:rsid w:val="005F282F"/>
    <w:rsid w:val="005F2942"/>
    <w:rsid w:val="005F2ADB"/>
    <w:rsid w:val="005F2CA4"/>
    <w:rsid w:val="005F3183"/>
    <w:rsid w:val="005F32CE"/>
    <w:rsid w:val="005F365D"/>
    <w:rsid w:val="005F4134"/>
    <w:rsid w:val="005F4570"/>
    <w:rsid w:val="005F48D5"/>
    <w:rsid w:val="005F4997"/>
    <w:rsid w:val="005F4B1F"/>
    <w:rsid w:val="005F53E2"/>
    <w:rsid w:val="005F5FFD"/>
    <w:rsid w:val="005F6BBD"/>
    <w:rsid w:val="005F70A0"/>
    <w:rsid w:val="005F73CA"/>
    <w:rsid w:val="005F740D"/>
    <w:rsid w:val="005F7AB5"/>
    <w:rsid w:val="005F7C16"/>
    <w:rsid w:val="00600280"/>
    <w:rsid w:val="00600FAC"/>
    <w:rsid w:val="00601830"/>
    <w:rsid w:val="0060199D"/>
    <w:rsid w:val="00602304"/>
    <w:rsid w:val="006023D9"/>
    <w:rsid w:val="00602A6F"/>
    <w:rsid w:val="00602E0E"/>
    <w:rsid w:val="00603522"/>
    <w:rsid w:val="00603C0A"/>
    <w:rsid w:val="00603F29"/>
    <w:rsid w:val="00604E19"/>
    <w:rsid w:val="00605075"/>
    <w:rsid w:val="006050BB"/>
    <w:rsid w:val="00605235"/>
    <w:rsid w:val="00605500"/>
    <w:rsid w:val="0060557B"/>
    <w:rsid w:val="00606292"/>
    <w:rsid w:val="006062B3"/>
    <w:rsid w:val="006065D1"/>
    <w:rsid w:val="00606986"/>
    <w:rsid w:val="00606B41"/>
    <w:rsid w:val="006079B0"/>
    <w:rsid w:val="00607DF2"/>
    <w:rsid w:val="00607FDA"/>
    <w:rsid w:val="006101C1"/>
    <w:rsid w:val="00610670"/>
    <w:rsid w:val="00610A69"/>
    <w:rsid w:val="00610A98"/>
    <w:rsid w:val="00611E97"/>
    <w:rsid w:val="00611ED7"/>
    <w:rsid w:val="0061220C"/>
    <w:rsid w:val="006125DB"/>
    <w:rsid w:val="00612E62"/>
    <w:rsid w:val="006132C9"/>
    <w:rsid w:val="00613981"/>
    <w:rsid w:val="00614BAB"/>
    <w:rsid w:val="00616F1A"/>
    <w:rsid w:val="00617147"/>
    <w:rsid w:val="00617CE2"/>
    <w:rsid w:val="006200A5"/>
    <w:rsid w:val="00620CC0"/>
    <w:rsid w:val="00620F61"/>
    <w:rsid w:val="00621659"/>
    <w:rsid w:val="00622F1C"/>
    <w:rsid w:val="00624BB8"/>
    <w:rsid w:val="00624C13"/>
    <w:rsid w:val="00626207"/>
    <w:rsid w:val="00626F98"/>
    <w:rsid w:val="00630668"/>
    <w:rsid w:val="00630697"/>
    <w:rsid w:val="00630CE2"/>
    <w:rsid w:val="00632055"/>
    <w:rsid w:val="0063212F"/>
    <w:rsid w:val="00632C9D"/>
    <w:rsid w:val="00632EA0"/>
    <w:rsid w:val="00633D9E"/>
    <w:rsid w:val="0063445F"/>
    <w:rsid w:val="006349A3"/>
    <w:rsid w:val="00634EDF"/>
    <w:rsid w:val="00635039"/>
    <w:rsid w:val="0063531B"/>
    <w:rsid w:val="00635478"/>
    <w:rsid w:val="0063559C"/>
    <w:rsid w:val="0063697B"/>
    <w:rsid w:val="00640A3F"/>
    <w:rsid w:val="00640CA7"/>
    <w:rsid w:val="0064144B"/>
    <w:rsid w:val="00642E9A"/>
    <w:rsid w:val="00642EAB"/>
    <w:rsid w:val="006434B4"/>
    <w:rsid w:val="006439B5"/>
    <w:rsid w:val="00643E7F"/>
    <w:rsid w:val="0064471E"/>
    <w:rsid w:val="00644A36"/>
    <w:rsid w:val="006451E5"/>
    <w:rsid w:val="00646099"/>
    <w:rsid w:val="00646180"/>
    <w:rsid w:val="00646D4C"/>
    <w:rsid w:val="00646DAC"/>
    <w:rsid w:val="006477A8"/>
    <w:rsid w:val="006501EE"/>
    <w:rsid w:val="006502E5"/>
    <w:rsid w:val="00650963"/>
    <w:rsid w:val="00650BA1"/>
    <w:rsid w:val="00650D2F"/>
    <w:rsid w:val="00650DAD"/>
    <w:rsid w:val="006510F4"/>
    <w:rsid w:val="0065166C"/>
    <w:rsid w:val="00652322"/>
    <w:rsid w:val="00652F62"/>
    <w:rsid w:val="006533CF"/>
    <w:rsid w:val="00653CE8"/>
    <w:rsid w:val="00654C3E"/>
    <w:rsid w:val="00654C61"/>
    <w:rsid w:val="0065516A"/>
    <w:rsid w:val="00655EF9"/>
    <w:rsid w:val="0065737F"/>
    <w:rsid w:val="00657FE5"/>
    <w:rsid w:val="006603D3"/>
    <w:rsid w:val="00661345"/>
    <w:rsid w:val="006626FC"/>
    <w:rsid w:val="00662B16"/>
    <w:rsid w:val="00662B82"/>
    <w:rsid w:val="0066321A"/>
    <w:rsid w:val="00663276"/>
    <w:rsid w:val="0066359F"/>
    <w:rsid w:val="00664A9A"/>
    <w:rsid w:val="00664D57"/>
    <w:rsid w:val="0066570A"/>
    <w:rsid w:val="00665AAD"/>
    <w:rsid w:val="00665AFE"/>
    <w:rsid w:val="00665D6B"/>
    <w:rsid w:val="006668F1"/>
    <w:rsid w:val="0066722D"/>
    <w:rsid w:val="00667379"/>
    <w:rsid w:val="006709CB"/>
    <w:rsid w:val="00670B75"/>
    <w:rsid w:val="006715D4"/>
    <w:rsid w:val="00671982"/>
    <w:rsid w:val="00672418"/>
    <w:rsid w:val="00672BC2"/>
    <w:rsid w:val="0067349B"/>
    <w:rsid w:val="00673741"/>
    <w:rsid w:val="00673DD1"/>
    <w:rsid w:val="0067467B"/>
    <w:rsid w:val="006748A9"/>
    <w:rsid w:val="00674986"/>
    <w:rsid w:val="006753CD"/>
    <w:rsid w:val="00676C7A"/>
    <w:rsid w:val="00677A29"/>
    <w:rsid w:val="00677DC9"/>
    <w:rsid w:val="0068038F"/>
    <w:rsid w:val="006805BF"/>
    <w:rsid w:val="00681132"/>
    <w:rsid w:val="00681E04"/>
    <w:rsid w:val="00682B0C"/>
    <w:rsid w:val="006832E1"/>
    <w:rsid w:val="00683449"/>
    <w:rsid w:val="006834EA"/>
    <w:rsid w:val="0068399A"/>
    <w:rsid w:val="00683E43"/>
    <w:rsid w:val="00683EE2"/>
    <w:rsid w:val="00683F4B"/>
    <w:rsid w:val="00684167"/>
    <w:rsid w:val="006843F3"/>
    <w:rsid w:val="00684BBC"/>
    <w:rsid w:val="00684D34"/>
    <w:rsid w:val="00685229"/>
    <w:rsid w:val="00686925"/>
    <w:rsid w:val="00686E03"/>
    <w:rsid w:val="00686FB2"/>
    <w:rsid w:val="00687207"/>
    <w:rsid w:val="00687B61"/>
    <w:rsid w:val="00687DF5"/>
    <w:rsid w:val="00687F49"/>
    <w:rsid w:val="0069029E"/>
    <w:rsid w:val="006904E0"/>
    <w:rsid w:val="00690FFF"/>
    <w:rsid w:val="006915BC"/>
    <w:rsid w:val="00691E39"/>
    <w:rsid w:val="006923DF"/>
    <w:rsid w:val="00692A54"/>
    <w:rsid w:val="00692B6E"/>
    <w:rsid w:val="00693421"/>
    <w:rsid w:val="006934DD"/>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11F1"/>
    <w:rsid w:val="006A212D"/>
    <w:rsid w:val="006A213F"/>
    <w:rsid w:val="006A29D8"/>
    <w:rsid w:val="006A2FC2"/>
    <w:rsid w:val="006A3282"/>
    <w:rsid w:val="006A33E9"/>
    <w:rsid w:val="006A34F3"/>
    <w:rsid w:val="006A3688"/>
    <w:rsid w:val="006A3791"/>
    <w:rsid w:val="006A3BD5"/>
    <w:rsid w:val="006A405A"/>
    <w:rsid w:val="006A470B"/>
    <w:rsid w:val="006A4BF1"/>
    <w:rsid w:val="006A4E0D"/>
    <w:rsid w:val="006A59DF"/>
    <w:rsid w:val="006A61BA"/>
    <w:rsid w:val="006A6544"/>
    <w:rsid w:val="006A78C6"/>
    <w:rsid w:val="006A79F8"/>
    <w:rsid w:val="006A7FC3"/>
    <w:rsid w:val="006B025D"/>
    <w:rsid w:val="006B029F"/>
    <w:rsid w:val="006B07C8"/>
    <w:rsid w:val="006B0BBE"/>
    <w:rsid w:val="006B0C06"/>
    <w:rsid w:val="006B0EB2"/>
    <w:rsid w:val="006B0FBC"/>
    <w:rsid w:val="006B1200"/>
    <w:rsid w:val="006B13D8"/>
    <w:rsid w:val="006B1478"/>
    <w:rsid w:val="006B1600"/>
    <w:rsid w:val="006B1CC4"/>
    <w:rsid w:val="006B1E6C"/>
    <w:rsid w:val="006B22D5"/>
    <w:rsid w:val="006B28AC"/>
    <w:rsid w:val="006B2CD9"/>
    <w:rsid w:val="006B37BC"/>
    <w:rsid w:val="006B3D20"/>
    <w:rsid w:val="006B44A4"/>
    <w:rsid w:val="006B45FB"/>
    <w:rsid w:val="006B486E"/>
    <w:rsid w:val="006B4E1D"/>
    <w:rsid w:val="006B5363"/>
    <w:rsid w:val="006B588F"/>
    <w:rsid w:val="006B6193"/>
    <w:rsid w:val="006B707A"/>
    <w:rsid w:val="006B78C2"/>
    <w:rsid w:val="006B7ADD"/>
    <w:rsid w:val="006C145E"/>
    <w:rsid w:val="006C1B2C"/>
    <w:rsid w:val="006C2889"/>
    <w:rsid w:val="006C2BE4"/>
    <w:rsid w:val="006C30EC"/>
    <w:rsid w:val="006C3DAD"/>
    <w:rsid w:val="006C44DC"/>
    <w:rsid w:val="006C5692"/>
    <w:rsid w:val="006C678B"/>
    <w:rsid w:val="006C6BC2"/>
    <w:rsid w:val="006C6CDA"/>
    <w:rsid w:val="006C6D1A"/>
    <w:rsid w:val="006C6D7E"/>
    <w:rsid w:val="006C6D8B"/>
    <w:rsid w:val="006C7387"/>
    <w:rsid w:val="006C742D"/>
    <w:rsid w:val="006C7886"/>
    <w:rsid w:val="006D0008"/>
    <w:rsid w:val="006D0867"/>
    <w:rsid w:val="006D08E1"/>
    <w:rsid w:val="006D107B"/>
    <w:rsid w:val="006D27DC"/>
    <w:rsid w:val="006D2877"/>
    <w:rsid w:val="006D2CFD"/>
    <w:rsid w:val="006D2EB2"/>
    <w:rsid w:val="006D3868"/>
    <w:rsid w:val="006D47E9"/>
    <w:rsid w:val="006D4A98"/>
    <w:rsid w:val="006D4FB8"/>
    <w:rsid w:val="006D521E"/>
    <w:rsid w:val="006D5BE8"/>
    <w:rsid w:val="006D5EC1"/>
    <w:rsid w:val="006D644F"/>
    <w:rsid w:val="006D6F58"/>
    <w:rsid w:val="006D7486"/>
    <w:rsid w:val="006D7ECD"/>
    <w:rsid w:val="006D7EE8"/>
    <w:rsid w:val="006E0D13"/>
    <w:rsid w:val="006E102B"/>
    <w:rsid w:val="006E2E63"/>
    <w:rsid w:val="006E39DC"/>
    <w:rsid w:val="006E48E6"/>
    <w:rsid w:val="006E5894"/>
    <w:rsid w:val="006E59E0"/>
    <w:rsid w:val="006E61FE"/>
    <w:rsid w:val="006E621B"/>
    <w:rsid w:val="006E634E"/>
    <w:rsid w:val="006E69BA"/>
    <w:rsid w:val="006E703E"/>
    <w:rsid w:val="006E77C3"/>
    <w:rsid w:val="006E7D29"/>
    <w:rsid w:val="006F02F8"/>
    <w:rsid w:val="006F18DD"/>
    <w:rsid w:val="006F1CEB"/>
    <w:rsid w:val="006F2522"/>
    <w:rsid w:val="006F387F"/>
    <w:rsid w:val="006F3A1D"/>
    <w:rsid w:val="006F4505"/>
    <w:rsid w:val="006F510B"/>
    <w:rsid w:val="006F6C37"/>
    <w:rsid w:val="006F6E92"/>
    <w:rsid w:val="006F7C68"/>
    <w:rsid w:val="0070036A"/>
    <w:rsid w:val="007008E6"/>
    <w:rsid w:val="00700D26"/>
    <w:rsid w:val="0070173D"/>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E74"/>
    <w:rsid w:val="0070725B"/>
    <w:rsid w:val="00707534"/>
    <w:rsid w:val="0070758A"/>
    <w:rsid w:val="007076DF"/>
    <w:rsid w:val="00707E67"/>
    <w:rsid w:val="00711407"/>
    <w:rsid w:val="00711660"/>
    <w:rsid w:val="00711741"/>
    <w:rsid w:val="00712309"/>
    <w:rsid w:val="00712552"/>
    <w:rsid w:val="00712C88"/>
    <w:rsid w:val="00712D5A"/>
    <w:rsid w:val="00712EB1"/>
    <w:rsid w:val="0071302F"/>
    <w:rsid w:val="007136F8"/>
    <w:rsid w:val="00713786"/>
    <w:rsid w:val="00713864"/>
    <w:rsid w:val="00713F2C"/>
    <w:rsid w:val="007144E5"/>
    <w:rsid w:val="00714A8F"/>
    <w:rsid w:val="00714D60"/>
    <w:rsid w:val="00715060"/>
    <w:rsid w:val="00715083"/>
    <w:rsid w:val="00715918"/>
    <w:rsid w:val="007163AC"/>
    <w:rsid w:val="00716490"/>
    <w:rsid w:val="007165DD"/>
    <w:rsid w:val="007177A5"/>
    <w:rsid w:val="00717937"/>
    <w:rsid w:val="007207EA"/>
    <w:rsid w:val="0072126E"/>
    <w:rsid w:val="00721F90"/>
    <w:rsid w:val="00722699"/>
    <w:rsid w:val="0072281D"/>
    <w:rsid w:val="00722928"/>
    <w:rsid w:val="00722AD2"/>
    <w:rsid w:val="00722F43"/>
    <w:rsid w:val="007230B4"/>
    <w:rsid w:val="00723378"/>
    <w:rsid w:val="007237B7"/>
    <w:rsid w:val="00723A43"/>
    <w:rsid w:val="00723E49"/>
    <w:rsid w:val="00723E79"/>
    <w:rsid w:val="00723F24"/>
    <w:rsid w:val="007252C4"/>
    <w:rsid w:val="00726067"/>
    <w:rsid w:val="007264A3"/>
    <w:rsid w:val="00726999"/>
    <w:rsid w:val="00726CBD"/>
    <w:rsid w:val="00727412"/>
    <w:rsid w:val="007274A2"/>
    <w:rsid w:val="00727698"/>
    <w:rsid w:val="00727E33"/>
    <w:rsid w:val="00730F51"/>
    <w:rsid w:val="0073108F"/>
    <w:rsid w:val="00731A30"/>
    <w:rsid w:val="00731CFC"/>
    <w:rsid w:val="00732247"/>
    <w:rsid w:val="00732E2B"/>
    <w:rsid w:val="00732ECF"/>
    <w:rsid w:val="00733CD1"/>
    <w:rsid w:val="0073404C"/>
    <w:rsid w:val="007342AA"/>
    <w:rsid w:val="0073496A"/>
    <w:rsid w:val="0073518C"/>
    <w:rsid w:val="00735C6A"/>
    <w:rsid w:val="00735D8F"/>
    <w:rsid w:val="007362EE"/>
    <w:rsid w:val="00736C96"/>
    <w:rsid w:val="00736FEF"/>
    <w:rsid w:val="00737074"/>
    <w:rsid w:val="00737264"/>
    <w:rsid w:val="007406F7"/>
    <w:rsid w:val="0074070C"/>
    <w:rsid w:val="007407EC"/>
    <w:rsid w:val="00742D3E"/>
    <w:rsid w:val="007431A8"/>
    <w:rsid w:val="00743459"/>
    <w:rsid w:val="007435E6"/>
    <w:rsid w:val="00743DFD"/>
    <w:rsid w:val="00743FEA"/>
    <w:rsid w:val="00743FF5"/>
    <w:rsid w:val="0074452F"/>
    <w:rsid w:val="00744A44"/>
    <w:rsid w:val="0074584A"/>
    <w:rsid w:val="00745B04"/>
    <w:rsid w:val="00746039"/>
    <w:rsid w:val="00746D13"/>
    <w:rsid w:val="007510D3"/>
    <w:rsid w:val="0075185A"/>
    <w:rsid w:val="00751D3A"/>
    <w:rsid w:val="00751D84"/>
    <w:rsid w:val="007528E3"/>
    <w:rsid w:val="0075327B"/>
    <w:rsid w:val="0075353D"/>
    <w:rsid w:val="00753A55"/>
    <w:rsid w:val="00753F12"/>
    <w:rsid w:val="00754503"/>
    <w:rsid w:val="00754652"/>
    <w:rsid w:val="007549AA"/>
    <w:rsid w:val="0075519A"/>
    <w:rsid w:val="00755D28"/>
    <w:rsid w:val="007562DE"/>
    <w:rsid w:val="00756C65"/>
    <w:rsid w:val="00756D03"/>
    <w:rsid w:val="00756D9A"/>
    <w:rsid w:val="00757611"/>
    <w:rsid w:val="007579FF"/>
    <w:rsid w:val="00760648"/>
    <w:rsid w:val="0076086E"/>
    <w:rsid w:val="007608F3"/>
    <w:rsid w:val="00760F6D"/>
    <w:rsid w:val="00761F6F"/>
    <w:rsid w:val="00762023"/>
    <w:rsid w:val="0076238A"/>
    <w:rsid w:val="00762B56"/>
    <w:rsid w:val="007631FF"/>
    <w:rsid w:val="007633A7"/>
    <w:rsid w:val="00763757"/>
    <w:rsid w:val="00763793"/>
    <w:rsid w:val="007639A1"/>
    <w:rsid w:val="00763DB3"/>
    <w:rsid w:val="00763F87"/>
    <w:rsid w:val="007646F4"/>
    <w:rsid w:val="00764B50"/>
    <w:rsid w:val="00765524"/>
    <w:rsid w:val="007659E7"/>
    <w:rsid w:val="00766003"/>
    <w:rsid w:val="0076785F"/>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B2D"/>
    <w:rsid w:val="00775D02"/>
    <w:rsid w:val="0077634B"/>
    <w:rsid w:val="00776AC5"/>
    <w:rsid w:val="00776C2C"/>
    <w:rsid w:val="00776D76"/>
    <w:rsid w:val="0077AF14"/>
    <w:rsid w:val="00780189"/>
    <w:rsid w:val="00780AD6"/>
    <w:rsid w:val="007821CB"/>
    <w:rsid w:val="007826DE"/>
    <w:rsid w:val="007832DD"/>
    <w:rsid w:val="00784D73"/>
    <w:rsid w:val="007857F5"/>
    <w:rsid w:val="007858A7"/>
    <w:rsid w:val="00785FEE"/>
    <w:rsid w:val="00786B38"/>
    <w:rsid w:val="007875AC"/>
    <w:rsid w:val="00787CB4"/>
    <w:rsid w:val="00787DD7"/>
    <w:rsid w:val="007908CF"/>
    <w:rsid w:val="00790FA2"/>
    <w:rsid w:val="0079108F"/>
    <w:rsid w:val="007912B5"/>
    <w:rsid w:val="00791FA2"/>
    <w:rsid w:val="00792184"/>
    <w:rsid w:val="00792527"/>
    <w:rsid w:val="0079359E"/>
    <w:rsid w:val="0079391B"/>
    <w:rsid w:val="00793EAF"/>
    <w:rsid w:val="007946DA"/>
    <w:rsid w:val="00794E39"/>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2139"/>
    <w:rsid w:val="007B26AC"/>
    <w:rsid w:val="007B2776"/>
    <w:rsid w:val="007B29D4"/>
    <w:rsid w:val="007B2A92"/>
    <w:rsid w:val="007B395C"/>
    <w:rsid w:val="007B4B6F"/>
    <w:rsid w:val="007B6844"/>
    <w:rsid w:val="007B6F43"/>
    <w:rsid w:val="007B716C"/>
    <w:rsid w:val="007B73EA"/>
    <w:rsid w:val="007C044E"/>
    <w:rsid w:val="007C128F"/>
    <w:rsid w:val="007C1E07"/>
    <w:rsid w:val="007C2818"/>
    <w:rsid w:val="007C2EF4"/>
    <w:rsid w:val="007C31BC"/>
    <w:rsid w:val="007C340A"/>
    <w:rsid w:val="007C3650"/>
    <w:rsid w:val="007C3A7E"/>
    <w:rsid w:val="007C3BF0"/>
    <w:rsid w:val="007C3D3C"/>
    <w:rsid w:val="007C44CC"/>
    <w:rsid w:val="007C462E"/>
    <w:rsid w:val="007C4A71"/>
    <w:rsid w:val="007C4AA7"/>
    <w:rsid w:val="007C4C5C"/>
    <w:rsid w:val="007C4E7F"/>
    <w:rsid w:val="007C5079"/>
    <w:rsid w:val="007C5139"/>
    <w:rsid w:val="007C5570"/>
    <w:rsid w:val="007C6038"/>
    <w:rsid w:val="007C64D9"/>
    <w:rsid w:val="007C6927"/>
    <w:rsid w:val="007C6C74"/>
    <w:rsid w:val="007C716A"/>
    <w:rsid w:val="007C7FB9"/>
    <w:rsid w:val="007D047B"/>
    <w:rsid w:val="007D06E5"/>
    <w:rsid w:val="007D09C1"/>
    <w:rsid w:val="007D21AF"/>
    <w:rsid w:val="007D24CA"/>
    <w:rsid w:val="007D2B85"/>
    <w:rsid w:val="007D2E4B"/>
    <w:rsid w:val="007D414A"/>
    <w:rsid w:val="007D4486"/>
    <w:rsid w:val="007D4901"/>
    <w:rsid w:val="007D5A58"/>
    <w:rsid w:val="007D620D"/>
    <w:rsid w:val="007D69D2"/>
    <w:rsid w:val="007D7304"/>
    <w:rsid w:val="007D73A5"/>
    <w:rsid w:val="007D7EA1"/>
    <w:rsid w:val="007E00F8"/>
    <w:rsid w:val="007E074C"/>
    <w:rsid w:val="007E13EB"/>
    <w:rsid w:val="007E2032"/>
    <w:rsid w:val="007E21E0"/>
    <w:rsid w:val="007E2AEC"/>
    <w:rsid w:val="007E3381"/>
    <w:rsid w:val="007E3A70"/>
    <w:rsid w:val="007E42BE"/>
    <w:rsid w:val="007E4537"/>
    <w:rsid w:val="007E50E7"/>
    <w:rsid w:val="007E5538"/>
    <w:rsid w:val="007E5624"/>
    <w:rsid w:val="007E5DA4"/>
    <w:rsid w:val="007E6249"/>
    <w:rsid w:val="007E67DE"/>
    <w:rsid w:val="007E7002"/>
    <w:rsid w:val="007E73C3"/>
    <w:rsid w:val="007E7530"/>
    <w:rsid w:val="007E770E"/>
    <w:rsid w:val="007E7F42"/>
    <w:rsid w:val="007F053D"/>
    <w:rsid w:val="007F09B3"/>
    <w:rsid w:val="007F0FC6"/>
    <w:rsid w:val="007F102D"/>
    <w:rsid w:val="007F1156"/>
    <w:rsid w:val="007F13DE"/>
    <w:rsid w:val="007F1668"/>
    <w:rsid w:val="007F1C1E"/>
    <w:rsid w:val="007F2227"/>
    <w:rsid w:val="007F2647"/>
    <w:rsid w:val="007F2D20"/>
    <w:rsid w:val="007F2EC9"/>
    <w:rsid w:val="007F3BCA"/>
    <w:rsid w:val="007F4CB0"/>
    <w:rsid w:val="007F4DC1"/>
    <w:rsid w:val="007F4E67"/>
    <w:rsid w:val="007F5A72"/>
    <w:rsid w:val="007F5B44"/>
    <w:rsid w:val="007F5D13"/>
    <w:rsid w:val="007F637E"/>
    <w:rsid w:val="007F65FE"/>
    <w:rsid w:val="007F6604"/>
    <w:rsid w:val="007F66E0"/>
    <w:rsid w:val="007F6AB5"/>
    <w:rsid w:val="007F6E47"/>
    <w:rsid w:val="007F765C"/>
    <w:rsid w:val="0080094A"/>
    <w:rsid w:val="00800E6E"/>
    <w:rsid w:val="0080106E"/>
    <w:rsid w:val="0080169A"/>
    <w:rsid w:val="00801EED"/>
    <w:rsid w:val="00801F84"/>
    <w:rsid w:val="008022C7"/>
    <w:rsid w:val="008022CE"/>
    <w:rsid w:val="00803A3B"/>
    <w:rsid w:val="00803EE8"/>
    <w:rsid w:val="008048A9"/>
    <w:rsid w:val="00804E36"/>
    <w:rsid w:val="00804E54"/>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3857"/>
    <w:rsid w:val="008140A4"/>
    <w:rsid w:val="00814C70"/>
    <w:rsid w:val="008158D9"/>
    <w:rsid w:val="0081612F"/>
    <w:rsid w:val="00817A8C"/>
    <w:rsid w:val="00820105"/>
    <w:rsid w:val="0082013D"/>
    <w:rsid w:val="00820BB8"/>
    <w:rsid w:val="00820DC2"/>
    <w:rsid w:val="00821153"/>
    <w:rsid w:val="0082153C"/>
    <w:rsid w:val="00822C08"/>
    <w:rsid w:val="00822DBB"/>
    <w:rsid w:val="00822E5B"/>
    <w:rsid w:val="00824146"/>
    <w:rsid w:val="00824794"/>
    <w:rsid w:val="00824E25"/>
    <w:rsid w:val="00825283"/>
    <w:rsid w:val="00825717"/>
    <w:rsid w:val="008258C5"/>
    <w:rsid w:val="00826963"/>
    <w:rsid w:val="008273C6"/>
    <w:rsid w:val="00827495"/>
    <w:rsid w:val="00827AA3"/>
    <w:rsid w:val="00827CB5"/>
    <w:rsid w:val="00830D52"/>
    <w:rsid w:val="008315E5"/>
    <w:rsid w:val="008316A6"/>
    <w:rsid w:val="00831D18"/>
    <w:rsid w:val="008327D1"/>
    <w:rsid w:val="00832ABE"/>
    <w:rsid w:val="00832DD6"/>
    <w:rsid w:val="00833007"/>
    <w:rsid w:val="0083300B"/>
    <w:rsid w:val="00833136"/>
    <w:rsid w:val="0083443C"/>
    <w:rsid w:val="008344D3"/>
    <w:rsid w:val="00834707"/>
    <w:rsid w:val="00834A23"/>
    <w:rsid w:val="00834D05"/>
    <w:rsid w:val="00834E90"/>
    <w:rsid w:val="00834E9B"/>
    <w:rsid w:val="00834F4B"/>
    <w:rsid w:val="008351EB"/>
    <w:rsid w:val="008353D8"/>
    <w:rsid w:val="0083549F"/>
    <w:rsid w:val="008357D8"/>
    <w:rsid w:val="008359E9"/>
    <w:rsid w:val="0083677B"/>
    <w:rsid w:val="008369EB"/>
    <w:rsid w:val="00836F27"/>
    <w:rsid w:val="008372BB"/>
    <w:rsid w:val="00837399"/>
    <w:rsid w:val="00840ACF"/>
    <w:rsid w:val="00841133"/>
    <w:rsid w:val="00841296"/>
    <w:rsid w:val="008426A4"/>
    <w:rsid w:val="00843ABF"/>
    <w:rsid w:val="00843F6C"/>
    <w:rsid w:val="008446A2"/>
    <w:rsid w:val="00844927"/>
    <w:rsid w:val="00844DBD"/>
    <w:rsid w:val="00844E7A"/>
    <w:rsid w:val="00844EA9"/>
    <w:rsid w:val="00844FED"/>
    <w:rsid w:val="0084542E"/>
    <w:rsid w:val="00845736"/>
    <w:rsid w:val="00845E01"/>
    <w:rsid w:val="00845F94"/>
    <w:rsid w:val="008472D6"/>
    <w:rsid w:val="00847987"/>
    <w:rsid w:val="00847BBE"/>
    <w:rsid w:val="00850ED2"/>
    <w:rsid w:val="008511BD"/>
    <w:rsid w:val="00852232"/>
    <w:rsid w:val="00852485"/>
    <w:rsid w:val="008524A4"/>
    <w:rsid w:val="0085265B"/>
    <w:rsid w:val="0085282F"/>
    <w:rsid w:val="00852A9F"/>
    <w:rsid w:val="00852CEA"/>
    <w:rsid w:val="008537DF"/>
    <w:rsid w:val="008538A0"/>
    <w:rsid w:val="008541A7"/>
    <w:rsid w:val="008549C1"/>
    <w:rsid w:val="00854D0C"/>
    <w:rsid w:val="008552BC"/>
    <w:rsid w:val="0085532A"/>
    <w:rsid w:val="00855924"/>
    <w:rsid w:val="00856177"/>
    <w:rsid w:val="008574BC"/>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4272"/>
    <w:rsid w:val="008643F0"/>
    <w:rsid w:val="00864719"/>
    <w:rsid w:val="008665D6"/>
    <w:rsid w:val="00866843"/>
    <w:rsid w:val="0086735E"/>
    <w:rsid w:val="008676EC"/>
    <w:rsid w:val="00867AC4"/>
    <w:rsid w:val="00867ED7"/>
    <w:rsid w:val="0087080B"/>
    <w:rsid w:val="00870A43"/>
    <w:rsid w:val="0087115B"/>
    <w:rsid w:val="008719F2"/>
    <w:rsid w:val="00871D41"/>
    <w:rsid w:val="00872C04"/>
    <w:rsid w:val="00873179"/>
    <w:rsid w:val="00873254"/>
    <w:rsid w:val="00873411"/>
    <w:rsid w:val="00873DB1"/>
    <w:rsid w:val="00873F1C"/>
    <w:rsid w:val="008750B5"/>
    <w:rsid w:val="0087512C"/>
    <w:rsid w:val="00875159"/>
    <w:rsid w:val="008751BF"/>
    <w:rsid w:val="00875AB9"/>
    <w:rsid w:val="00875C1F"/>
    <w:rsid w:val="00876632"/>
    <w:rsid w:val="00876DFD"/>
    <w:rsid w:val="008770D9"/>
    <w:rsid w:val="00877879"/>
    <w:rsid w:val="00877C96"/>
    <w:rsid w:val="00880A59"/>
    <w:rsid w:val="00881115"/>
    <w:rsid w:val="00881150"/>
    <w:rsid w:val="00881E08"/>
    <w:rsid w:val="00881E89"/>
    <w:rsid w:val="00882235"/>
    <w:rsid w:val="008822C5"/>
    <w:rsid w:val="008836D0"/>
    <w:rsid w:val="00883BA7"/>
    <w:rsid w:val="00884705"/>
    <w:rsid w:val="00884AC1"/>
    <w:rsid w:val="0088560E"/>
    <w:rsid w:val="008859A3"/>
    <w:rsid w:val="008865A3"/>
    <w:rsid w:val="008901C2"/>
    <w:rsid w:val="008901D4"/>
    <w:rsid w:val="00890440"/>
    <w:rsid w:val="0089076F"/>
    <w:rsid w:val="00890CB7"/>
    <w:rsid w:val="0089148F"/>
    <w:rsid w:val="00891AEC"/>
    <w:rsid w:val="0089206E"/>
    <w:rsid w:val="0089256D"/>
    <w:rsid w:val="00892C7F"/>
    <w:rsid w:val="008934B8"/>
    <w:rsid w:val="00893A53"/>
    <w:rsid w:val="00894363"/>
    <w:rsid w:val="0089471F"/>
    <w:rsid w:val="0089558E"/>
    <w:rsid w:val="0089580B"/>
    <w:rsid w:val="0089649D"/>
    <w:rsid w:val="00896569"/>
    <w:rsid w:val="008966E1"/>
    <w:rsid w:val="00896A6B"/>
    <w:rsid w:val="008974A7"/>
    <w:rsid w:val="00897A54"/>
    <w:rsid w:val="008A008B"/>
    <w:rsid w:val="008A0450"/>
    <w:rsid w:val="008A0A31"/>
    <w:rsid w:val="008A10F8"/>
    <w:rsid w:val="008A128C"/>
    <w:rsid w:val="008A13FE"/>
    <w:rsid w:val="008A140F"/>
    <w:rsid w:val="008A16F4"/>
    <w:rsid w:val="008A1A35"/>
    <w:rsid w:val="008A1D21"/>
    <w:rsid w:val="008A3A46"/>
    <w:rsid w:val="008A3F11"/>
    <w:rsid w:val="008A3FBF"/>
    <w:rsid w:val="008A413A"/>
    <w:rsid w:val="008A4409"/>
    <w:rsid w:val="008A4933"/>
    <w:rsid w:val="008A662F"/>
    <w:rsid w:val="008A6E24"/>
    <w:rsid w:val="008A7922"/>
    <w:rsid w:val="008B0C8C"/>
    <w:rsid w:val="008B14DB"/>
    <w:rsid w:val="008B1FFF"/>
    <w:rsid w:val="008B2859"/>
    <w:rsid w:val="008B286D"/>
    <w:rsid w:val="008B2893"/>
    <w:rsid w:val="008B417A"/>
    <w:rsid w:val="008B45EF"/>
    <w:rsid w:val="008B56A6"/>
    <w:rsid w:val="008B5C62"/>
    <w:rsid w:val="008B6541"/>
    <w:rsid w:val="008B661B"/>
    <w:rsid w:val="008B6AD1"/>
    <w:rsid w:val="008B6CA2"/>
    <w:rsid w:val="008B6D03"/>
    <w:rsid w:val="008C0E60"/>
    <w:rsid w:val="008C15F5"/>
    <w:rsid w:val="008C268D"/>
    <w:rsid w:val="008C338E"/>
    <w:rsid w:val="008C4437"/>
    <w:rsid w:val="008C6985"/>
    <w:rsid w:val="008C745A"/>
    <w:rsid w:val="008C75DD"/>
    <w:rsid w:val="008C7D0C"/>
    <w:rsid w:val="008C7FAF"/>
    <w:rsid w:val="008D086E"/>
    <w:rsid w:val="008D0B90"/>
    <w:rsid w:val="008D16D0"/>
    <w:rsid w:val="008D22E6"/>
    <w:rsid w:val="008D2B75"/>
    <w:rsid w:val="008D2E29"/>
    <w:rsid w:val="008D3671"/>
    <w:rsid w:val="008D36A7"/>
    <w:rsid w:val="008D3E19"/>
    <w:rsid w:val="008D4791"/>
    <w:rsid w:val="008D4B28"/>
    <w:rsid w:val="008D53AB"/>
    <w:rsid w:val="008D5C79"/>
    <w:rsid w:val="008D5E9F"/>
    <w:rsid w:val="008D5F9C"/>
    <w:rsid w:val="008D60F3"/>
    <w:rsid w:val="008D6302"/>
    <w:rsid w:val="008D64EB"/>
    <w:rsid w:val="008D67F2"/>
    <w:rsid w:val="008D6DD6"/>
    <w:rsid w:val="008D7002"/>
    <w:rsid w:val="008D7472"/>
    <w:rsid w:val="008D7BD9"/>
    <w:rsid w:val="008D7DCC"/>
    <w:rsid w:val="008E0008"/>
    <w:rsid w:val="008E057F"/>
    <w:rsid w:val="008E0C1A"/>
    <w:rsid w:val="008E17A3"/>
    <w:rsid w:val="008E1C33"/>
    <w:rsid w:val="008E1D54"/>
    <w:rsid w:val="008E21B7"/>
    <w:rsid w:val="008E2644"/>
    <w:rsid w:val="008E26B6"/>
    <w:rsid w:val="008E27E6"/>
    <w:rsid w:val="008E2913"/>
    <w:rsid w:val="008E2F84"/>
    <w:rsid w:val="008E33A1"/>
    <w:rsid w:val="008E39F4"/>
    <w:rsid w:val="008E4311"/>
    <w:rsid w:val="008E4419"/>
    <w:rsid w:val="008E57F7"/>
    <w:rsid w:val="008E6253"/>
    <w:rsid w:val="008E7832"/>
    <w:rsid w:val="008E7E3F"/>
    <w:rsid w:val="008F01A4"/>
    <w:rsid w:val="008F0EEC"/>
    <w:rsid w:val="008F15D9"/>
    <w:rsid w:val="008F1DAE"/>
    <w:rsid w:val="008F240A"/>
    <w:rsid w:val="008F2563"/>
    <w:rsid w:val="008F38B4"/>
    <w:rsid w:val="008F40DB"/>
    <w:rsid w:val="008F42EA"/>
    <w:rsid w:val="008F4BB9"/>
    <w:rsid w:val="008F4C35"/>
    <w:rsid w:val="008F58C5"/>
    <w:rsid w:val="008F599E"/>
    <w:rsid w:val="008F5B0D"/>
    <w:rsid w:val="008F606E"/>
    <w:rsid w:val="008F70C7"/>
    <w:rsid w:val="008F750A"/>
    <w:rsid w:val="008F7F39"/>
    <w:rsid w:val="00900842"/>
    <w:rsid w:val="00900B3F"/>
    <w:rsid w:val="0090196F"/>
    <w:rsid w:val="00901B04"/>
    <w:rsid w:val="00901CBE"/>
    <w:rsid w:val="00901FD2"/>
    <w:rsid w:val="0090264F"/>
    <w:rsid w:val="00902B31"/>
    <w:rsid w:val="00902B39"/>
    <w:rsid w:val="00902EFF"/>
    <w:rsid w:val="00903375"/>
    <w:rsid w:val="00903AAC"/>
    <w:rsid w:val="00903F06"/>
    <w:rsid w:val="009040E9"/>
    <w:rsid w:val="00904244"/>
    <w:rsid w:val="009046E2"/>
    <w:rsid w:val="009047F2"/>
    <w:rsid w:val="00904B8E"/>
    <w:rsid w:val="00905425"/>
    <w:rsid w:val="00905D7D"/>
    <w:rsid w:val="0090623E"/>
    <w:rsid w:val="0090629C"/>
    <w:rsid w:val="00906A02"/>
    <w:rsid w:val="009072C5"/>
    <w:rsid w:val="0090734A"/>
    <w:rsid w:val="0090739B"/>
    <w:rsid w:val="009079CD"/>
    <w:rsid w:val="00907B44"/>
    <w:rsid w:val="00907B51"/>
    <w:rsid w:val="00907BFE"/>
    <w:rsid w:val="00910933"/>
    <w:rsid w:val="00910C94"/>
    <w:rsid w:val="0091300B"/>
    <w:rsid w:val="0091323D"/>
    <w:rsid w:val="0091397D"/>
    <w:rsid w:val="00914068"/>
    <w:rsid w:val="00914869"/>
    <w:rsid w:val="00915639"/>
    <w:rsid w:val="00915B07"/>
    <w:rsid w:val="00915CAB"/>
    <w:rsid w:val="00915E12"/>
    <w:rsid w:val="00915F9D"/>
    <w:rsid w:val="009160A2"/>
    <w:rsid w:val="00916177"/>
    <w:rsid w:val="0091648D"/>
    <w:rsid w:val="009165E7"/>
    <w:rsid w:val="00916958"/>
    <w:rsid w:val="00917247"/>
    <w:rsid w:val="00917663"/>
    <w:rsid w:val="009178C2"/>
    <w:rsid w:val="00917A7E"/>
    <w:rsid w:val="00917ABC"/>
    <w:rsid w:val="00920607"/>
    <w:rsid w:val="00920672"/>
    <w:rsid w:val="00921A13"/>
    <w:rsid w:val="00921EE5"/>
    <w:rsid w:val="00922B91"/>
    <w:rsid w:val="00922EFC"/>
    <w:rsid w:val="00923279"/>
    <w:rsid w:val="00923C7A"/>
    <w:rsid w:val="009254F4"/>
    <w:rsid w:val="00925BAA"/>
    <w:rsid w:val="009279BD"/>
    <w:rsid w:val="00927FC5"/>
    <w:rsid w:val="00930030"/>
    <w:rsid w:val="00930595"/>
    <w:rsid w:val="00930639"/>
    <w:rsid w:val="00931029"/>
    <w:rsid w:val="009310A9"/>
    <w:rsid w:val="009313C2"/>
    <w:rsid w:val="0093145C"/>
    <w:rsid w:val="00931715"/>
    <w:rsid w:val="0093176F"/>
    <w:rsid w:val="00931CFE"/>
    <w:rsid w:val="00932603"/>
    <w:rsid w:val="0093352C"/>
    <w:rsid w:val="009338D9"/>
    <w:rsid w:val="00933C3F"/>
    <w:rsid w:val="00933DC1"/>
    <w:rsid w:val="009347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D44"/>
    <w:rsid w:val="0094517F"/>
    <w:rsid w:val="00946125"/>
    <w:rsid w:val="009467B6"/>
    <w:rsid w:val="00950D81"/>
    <w:rsid w:val="00950FF5"/>
    <w:rsid w:val="0095140F"/>
    <w:rsid w:val="009516D8"/>
    <w:rsid w:val="0095170F"/>
    <w:rsid w:val="00951C42"/>
    <w:rsid w:val="00952171"/>
    <w:rsid w:val="00952231"/>
    <w:rsid w:val="00952645"/>
    <w:rsid w:val="0095286C"/>
    <w:rsid w:val="00952EED"/>
    <w:rsid w:val="00953F54"/>
    <w:rsid w:val="0095469F"/>
    <w:rsid w:val="0095470C"/>
    <w:rsid w:val="00954AE9"/>
    <w:rsid w:val="00954EE1"/>
    <w:rsid w:val="0095554F"/>
    <w:rsid w:val="00956452"/>
    <w:rsid w:val="00956746"/>
    <w:rsid w:val="00960852"/>
    <w:rsid w:val="00961280"/>
    <w:rsid w:val="0096153B"/>
    <w:rsid w:val="00961D20"/>
    <w:rsid w:val="009627C7"/>
    <w:rsid w:val="00962D7D"/>
    <w:rsid w:val="00962D84"/>
    <w:rsid w:val="0096452C"/>
    <w:rsid w:val="009655E8"/>
    <w:rsid w:val="00965865"/>
    <w:rsid w:val="00965CCC"/>
    <w:rsid w:val="00965F76"/>
    <w:rsid w:val="00966429"/>
    <w:rsid w:val="00966BFA"/>
    <w:rsid w:val="00966F7B"/>
    <w:rsid w:val="00966FDC"/>
    <w:rsid w:val="009674AB"/>
    <w:rsid w:val="009678DA"/>
    <w:rsid w:val="009679A2"/>
    <w:rsid w:val="009701A5"/>
    <w:rsid w:val="00970DF8"/>
    <w:rsid w:val="009711B7"/>
    <w:rsid w:val="00971AF8"/>
    <w:rsid w:val="00971B9A"/>
    <w:rsid w:val="00971BC3"/>
    <w:rsid w:val="00972936"/>
    <w:rsid w:val="00972CA3"/>
    <w:rsid w:val="00973538"/>
    <w:rsid w:val="00973607"/>
    <w:rsid w:val="00973CCE"/>
    <w:rsid w:val="00973F4D"/>
    <w:rsid w:val="00974423"/>
    <w:rsid w:val="009753F2"/>
    <w:rsid w:val="0097541B"/>
    <w:rsid w:val="00976065"/>
    <w:rsid w:val="00976167"/>
    <w:rsid w:val="009765E4"/>
    <w:rsid w:val="00976810"/>
    <w:rsid w:val="009771C9"/>
    <w:rsid w:val="00977E89"/>
    <w:rsid w:val="009802AE"/>
    <w:rsid w:val="009803FE"/>
    <w:rsid w:val="00980CE7"/>
    <w:rsid w:val="00980CED"/>
    <w:rsid w:val="00980F3D"/>
    <w:rsid w:val="00981681"/>
    <w:rsid w:val="00981AB0"/>
    <w:rsid w:val="00981CF6"/>
    <w:rsid w:val="00982142"/>
    <w:rsid w:val="00982B09"/>
    <w:rsid w:val="00982B33"/>
    <w:rsid w:val="0098324B"/>
    <w:rsid w:val="009837EB"/>
    <w:rsid w:val="00984043"/>
    <w:rsid w:val="00984093"/>
    <w:rsid w:val="0098463E"/>
    <w:rsid w:val="00984B04"/>
    <w:rsid w:val="009850A1"/>
    <w:rsid w:val="00985252"/>
    <w:rsid w:val="00985502"/>
    <w:rsid w:val="00986477"/>
    <w:rsid w:val="009866D7"/>
    <w:rsid w:val="00986C77"/>
    <w:rsid w:val="00986ED8"/>
    <w:rsid w:val="009875EC"/>
    <w:rsid w:val="00987B00"/>
    <w:rsid w:val="00987B27"/>
    <w:rsid w:val="00987C04"/>
    <w:rsid w:val="00987D9C"/>
    <w:rsid w:val="009909C8"/>
    <w:rsid w:val="00990AD5"/>
    <w:rsid w:val="00990DA0"/>
    <w:rsid w:val="009915AE"/>
    <w:rsid w:val="00991858"/>
    <w:rsid w:val="0099348D"/>
    <w:rsid w:val="00993983"/>
    <w:rsid w:val="00994156"/>
    <w:rsid w:val="00994354"/>
    <w:rsid w:val="009943B4"/>
    <w:rsid w:val="009946AA"/>
    <w:rsid w:val="00995376"/>
    <w:rsid w:val="0099623D"/>
    <w:rsid w:val="009962D8"/>
    <w:rsid w:val="009964A0"/>
    <w:rsid w:val="009971E4"/>
    <w:rsid w:val="00997360"/>
    <w:rsid w:val="00997C49"/>
    <w:rsid w:val="009A007D"/>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38C7"/>
    <w:rsid w:val="009A4119"/>
    <w:rsid w:val="009A4366"/>
    <w:rsid w:val="009A44C9"/>
    <w:rsid w:val="009A4712"/>
    <w:rsid w:val="009A4878"/>
    <w:rsid w:val="009A4B44"/>
    <w:rsid w:val="009A5B55"/>
    <w:rsid w:val="009A607F"/>
    <w:rsid w:val="009A6CD7"/>
    <w:rsid w:val="009A7137"/>
    <w:rsid w:val="009A771C"/>
    <w:rsid w:val="009A7BE5"/>
    <w:rsid w:val="009A7C65"/>
    <w:rsid w:val="009B0009"/>
    <w:rsid w:val="009B00BE"/>
    <w:rsid w:val="009B024B"/>
    <w:rsid w:val="009B0818"/>
    <w:rsid w:val="009B21B9"/>
    <w:rsid w:val="009B25B0"/>
    <w:rsid w:val="009B2607"/>
    <w:rsid w:val="009B3727"/>
    <w:rsid w:val="009B3C53"/>
    <w:rsid w:val="009B3C5A"/>
    <w:rsid w:val="009B3CAE"/>
    <w:rsid w:val="009B4113"/>
    <w:rsid w:val="009B44C3"/>
    <w:rsid w:val="009B4CB8"/>
    <w:rsid w:val="009B4F31"/>
    <w:rsid w:val="009B5BFC"/>
    <w:rsid w:val="009B5E02"/>
    <w:rsid w:val="009B7C03"/>
    <w:rsid w:val="009B7D88"/>
    <w:rsid w:val="009B7DC5"/>
    <w:rsid w:val="009C009E"/>
    <w:rsid w:val="009C00AE"/>
    <w:rsid w:val="009C07ED"/>
    <w:rsid w:val="009C163C"/>
    <w:rsid w:val="009C23D7"/>
    <w:rsid w:val="009C24B9"/>
    <w:rsid w:val="009C2A3D"/>
    <w:rsid w:val="009C2EEF"/>
    <w:rsid w:val="009C34B4"/>
    <w:rsid w:val="009C445B"/>
    <w:rsid w:val="009C5102"/>
    <w:rsid w:val="009C5155"/>
    <w:rsid w:val="009C6876"/>
    <w:rsid w:val="009C6878"/>
    <w:rsid w:val="009C6B07"/>
    <w:rsid w:val="009C6BC3"/>
    <w:rsid w:val="009C771E"/>
    <w:rsid w:val="009D00CD"/>
    <w:rsid w:val="009D0AD3"/>
    <w:rsid w:val="009D2610"/>
    <w:rsid w:val="009D2ABE"/>
    <w:rsid w:val="009D31B4"/>
    <w:rsid w:val="009D3883"/>
    <w:rsid w:val="009D4448"/>
    <w:rsid w:val="009D44A5"/>
    <w:rsid w:val="009D464A"/>
    <w:rsid w:val="009D4AE6"/>
    <w:rsid w:val="009D6BDF"/>
    <w:rsid w:val="009D71EF"/>
    <w:rsid w:val="009D7DDB"/>
    <w:rsid w:val="009E0821"/>
    <w:rsid w:val="009E0825"/>
    <w:rsid w:val="009E2F8F"/>
    <w:rsid w:val="009E3046"/>
    <w:rsid w:val="009E332B"/>
    <w:rsid w:val="009E38E6"/>
    <w:rsid w:val="009E3FAF"/>
    <w:rsid w:val="009E3FE1"/>
    <w:rsid w:val="009E424E"/>
    <w:rsid w:val="009E5310"/>
    <w:rsid w:val="009E53DC"/>
    <w:rsid w:val="009E54E6"/>
    <w:rsid w:val="009E6AA2"/>
    <w:rsid w:val="009E6DDB"/>
    <w:rsid w:val="009E70D6"/>
    <w:rsid w:val="009E7299"/>
    <w:rsid w:val="009E746F"/>
    <w:rsid w:val="009E7EB8"/>
    <w:rsid w:val="009F0696"/>
    <w:rsid w:val="009F099B"/>
    <w:rsid w:val="009F155B"/>
    <w:rsid w:val="009F18F5"/>
    <w:rsid w:val="009F1C9F"/>
    <w:rsid w:val="009F201D"/>
    <w:rsid w:val="009F2AE9"/>
    <w:rsid w:val="009F2B83"/>
    <w:rsid w:val="009F2CC9"/>
    <w:rsid w:val="009F2D08"/>
    <w:rsid w:val="009F319C"/>
    <w:rsid w:val="009F3304"/>
    <w:rsid w:val="009F3B6F"/>
    <w:rsid w:val="009F3CFA"/>
    <w:rsid w:val="009F402A"/>
    <w:rsid w:val="009F494D"/>
    <w:rsid w:val="009F4E3C"/>
    <w:rsid w:val="009F5105"/>
    <w:rsid w:val="009F5426"/>
    <w:rsid w:val="009F57B0"/>
    <w:rsid w:val="009F5DB1"/>
    <w:rsid w:val="009F61EC"/>
    <w:rsid w:val="009F63CC"/>
    <w:rsid w:val="009F6A30"/>
    <w:rsid w:val="009F6E4A"/>
    <w:rsid w:val="009F777D"/>
    <w:rsid w:val="009F792E"/>
    <w:rsid w:val="009F7E04"/>
    <w:rsid w:val="009F7F33"/>
    <w:rsid w:val="00A00A31"/>
    <w:rsid w:val="00A00AD1"/>
    <w:rsid w:val="00A01F56"/>
    <w:rsid w:val="00A01FD4"/>
    <w:rsid w:val="00A02B3A"/>
    <w:rsid w:val="00A035E5"/>
    <w:rsid w:val="00A04118"/>
    <w:rsid w:val="00A044BD"/>
    <w:rsid w:val="00A0476A"/>
    <w:rsid w:val="00A05690"/>
    <w:rsid w:val="00A058C7"/>
    <w:rsid w:val="00A05D6F"/>
    <w:rsid w:val="00A05DCC"/>
    <w:rsid w:val="00A0611E"/>
    <w:rsid w:val="00A06DD2"/>
    <w:rsid w:val="00A0706A"/>
    <w:rsid w:val="00A0771C"/>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E26"/>
    <w:rsid w:val="00A1445C"/>
    <w:rsid w:val="00A14EE7"/>
    <w:rsid w:val="00A15651"/>
    <w:rsid w:val="00A16033"/>
    <w:rsid w:val="00A16272"/>
    <w:rsid w:val="00A17BF3"/>
    <w:rsid w:val="00A17C0F"/>
    <w:rsid w:val="00A17CFF"/>
    <w:rsid w:val="00A17E13"/>
    <w:rsid w:val="00A213D2"/>
    <w:rsid w:val="00A21C06"/>
    <w:rsid w:val="00A222A7"/>
    <w:rsid w:val="00A22575"/>
    <w:rsid w:val="00A22BC5"/>
    <w:rsid w:val="00A22E25"/>
    <w:rsid w:val="00A22FA6"/>
    <w:rsid w:val="00A23026"/>
    <w:rsid w:val="00A23452"/>
    <w:rsid w:val="00A23473"/>
    <w:rsid w:val="00A24B5A"/>
    <w:rsid w:val="00A2506A"/>
    <w:rsid w:val="00A2573A"/>
    <w:rsid w:val="00A25F65"/>
    <w:rsid w:val="00A261B1"/>
    <w:rsid w:val="00A26C70"/>
    <w:rsid w:val="00A30133"/>
    <w:rsid w:val="00A302E4"/>
    <w:rsid w:val="00A30C2E"/>
    <w:rsid w:val="00A31FD7"/>
    <w:rsid w:val="00A32238"/>
    <w:rsid w:val="00A326B6"/>
    <w:rsid w:val="00A32A14"/>
    <w:rsid w:val="00A32B35"/>
    <w:rsid w:val="00A3301C"/>
    <w:rsid w:val="00A33074"/>
    <w:rsid w:val="00A3308A"/>
    <w:rsid w:val="00A33B87"/>
    <w:rsid w:val="00A346BF"/>
    <w:rsid w:val="00A34DA4"/>
    <w:rsid w:val="00A34EC5"/>
    <w:rsid w:val="00A34F9A"/>
    <w:rsid w:val="00A350D1"/>
    <w:rsid w:val="00A356B2"/>
    <w:rsid w:val="00A35AC0"/>
    <w:rsid w:val="00A36614"/>
    <w:rsid w:val="00A37DD0"/>
    <w:rsid w:val="00A400A2"/>
    <w:rsid w:val="00A40627"/>
    <w:rsid w:val="00A4097B"/>
    <w:rsid w:val="00A41856"/>
    <w:rsid w:val="00A41A13"/>
    <w:rsid w:val="00A4376E"/>
    <w:rsid w:val="00A43FC3"/>
    <w:rsid w:val="00A447DB"/>
    <w:rsid w:val="00A44DB4"/>
    <w:rsid w:val="00A4565C"/>
    <w:rsid w:val="00A45BBC"/>
    <w:rsid w:val="00A45F12"/>
    <w:rsid w:val="00A46FC2"/>
    <w:rsid w:val="00A47CF8"/>
    <w:rsid w:val="00A5198A"/>
    <w:rsid w:val="00A51A86"/>
    <w:rsid w:val="00A52525"/>
    <w:rsid w:val="00A5354E"/>
    <w:rsid w:val="00A5386A"/>
    <w:rsid w:val="00A53F95"/>
    <w:rsid w:val="00A547AC"/>
    <w:rsid w:val="00A54D1A"/>
    <w:rsid w:val="00A5545B"/>
    <w:rsid w:val="00A55667"/>
    <w:rsid w:val="00A57579"/>
    <w:rsid w:val="00A610AC"/>
    <w:rsid w:val="00A612F5"/>
    <w:rsid w:val="00A616AB"/>
    <w:rsid w:val="00A624AE"/>
    <w:rsid w:val="00A628E1"/>
    <w:rsid w:val="00A62DED"/>
    <w:rsid w:val="00A637DA"/>
    <w:rsid w:val="00A63A75"/>
    <w:rsid w:val="00A6404D"/>
    <w:rsid w:val="00A640D0"/>
    <w:rsid w:val="00A640DA"/>
    <w:rsid w:val="00A64363"/>
    <w:rsid w:val="00A64D57"/>
    <w:rsid w:val="00A64F4C"/>
    <w:rsid w:val="00A64F51"/>
    <w:rsid w:val="00A652C8"/>
    <w:rsid w:val="00A658F4"/>
    <w:rsid w:val="00A65992"/>
    <w:rsid w:val="00A65C98"/>
    <w:rsid w:val="00A66649"/>
    <w:rsid w:val="00A667DE"/>
    <w:rsid w:val="00A66C25"/>
    <w:rsid w:val="00A66F89"/>
    <w:rsid w:val="00A6704A"/>
    <w:rsid w:val="00A6711B"/>
    <w:rsid w:val="00A67577"/>
    <w:rsid w:val="00A67982"/>
    <w:rsid w:val="00A67A97"/>
    <w:rsid w:val="00A71B81"/>
    <w:rsid w:val="00A72C7B"/>
    <w:rsid w:val="00A730C1"/>
    <w:rsid w:val="00A73786"/>
    <w:rsid w:val="00A74A00"/>
    <w:rsid w:val="00A74FA3"/>
    <w:rsid w:val="00A756AD"/>
    <w:rsid w:val="00A75972"/>
    <w:rsid w:val="00A763D4"/>
    <w:rsid w:val="00A77124"/>
    <w:rsid w:val="00A77253"/>
    <w:rsid w:val="00A77EEA"/>
    <w:rsid w:val="00A81596"/>
    <w:rsid w:val="00A8254E"/>
    <w:rsid w:val="00A82596"/>
    <w:rsid w:val="00A8271F"/>
    <w:rsid w:val="00A8279D"/>
    <w:rsid w:val="00A82898"/>
    <w:rsid w:val="00A839CE"/>
    <w:rsid w:val="00A841A5"/>
    <w:rsid w:val="00A843EF"/>
    <w:rsid w:val="00A84518"/>
    <w:rsid w:val="00A84D2F"/>
    <w:rsid w:val="00A852AF"/>
    <w:rsid w:val="00A8561F"/>
    <w:rsid w:val="00A85A4E"/>
    <w:rsid w:val="00A85A66"/>
    <w:rsid w:val="00A85BF3"/>
    <w:rsid w:val="00A85C80"/>
    <w:rsid w:val="00A860B1"/>
    <w:rsid w:val="00A867BB"/>
    <w:rsid w:val="00A8682D"/>
    <w:rsid w:val="00A87DFE"/>
    <w:rsid w:val="00A87F3A"/>
    <w:rsid w:val="00A907B3"/>
    <w:rsid w:val="00A9080F"/>
    <w:rsid w:val="00A917D2"/>
    <w:rsid w:val="00A91ABD"/>
    <w:rsid w:val="00A92043"/>
    <w:rsid w:val="00A924CB"/>
    <w:rsid w:val="00A925D8"/>
    <w:rsid w:val="00A92A8A"/>
    <w:rsid w:val="00A93F77"/>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8F1"/>
    <w:rsid w:val="00AA39E2"/>
    <w:rsid w:val="00AA4D7E"/>
    <w:rsid w:val="00AA4F8F"/>
    <w:rsid w:val="00AA5BE5"/>
    <w:rsid w:val="00AA5DAE"/>
    <w:rsid w:val="00AA5E2E"/>
    <w:rsid w:val="00AA5FA7"/>
    <w:rsid w:val="00AA639D"/>
    <w:rsid w:val="00AA63E3"/>
    <w:rsid w:val="00AA67B2"/>
    <w:rsid w:val="00AA7E88"/>
    <w:rsid w:val="00AB057C"/>
    <w:rsid w:val="00AB06C8"/>
    <w:rsid w:val="00AB1079"/>
    <w:rsid w:val="00AB1924"/>
    <w:rsid w:val="00AB1E55"/>
    <w:rsid w:val="00AB1F4C"/>
    <w:rsid w:val="00AB26B5"/>
    <w:rsid w:val="00AB26EE"/>
    <w:rsid w:val="00AB26F2"/>
    <w:rsid w:val="00AB2AD0"/>
    <w:rsid w:val="00AB2F18"/>
    <w:rsid w:val="00AB3C46"/>
    <w:rsid w:val="00AB4165"/>
    <w:rsid w:val="00AB470A"/>
    <w:rsid w:val="00AB4D9B"/>
    <w:rsid w:val="00AB5367"/>
    <w:rsid w:val="00AB574D"/>
    <w:rsid w:val="00AB7349"/>
    <w:rsid w:val="00AB74A3"/>
    <w:rsid w:val="00AB7744"/>
    <w:rsid w:val="00AC0466"/>
    <w:rsid w:val="00AC053F"/>
    <w:rsid w:val="00AC0603"/>
    <w:rsid w:val="00AC0C66"/>
    <w:rsid w:val="00AC1238"/>
    <w:rsid w:val="00AC1BC9"/>
    <w:rsid w:val="00AC1DBC"/>
    <w:rsid w:val="00AC2BC7"/>
    <w:rsid w:val="00AC3105"/>
    <w:rsid w:val="00AC4054"/>
    <w:rsid w:val="00AC4305"/>
    <w:rsid w:val="00AC45A8"/>
    <w:rsid w:val="00AC48B0"/>
    <w:rsid w:val="00AC4B11"/>
    <w:rsid w:val="00AC53CE"/>
    <w:rsid w:val="00AD00AC"/>
    <w:rsid w:val="00AD0208"/>
    <w:rsid w:val="00AD08E4"/>
    <w:rsid w:val="00AD090A"/>
    <w:rsid w:val="00AD09AB"/>
    <w:rsid w:val="00AD0DBF"/>
    <w:rsid w:val="00AD2FCA"/>
    <w:rsid w:val="00AD2FD2"/>
    <w:rsid w:val="00AD3080"/>
    <w:rsid w:val="00AD4004"/>
    <w:rsid w:val="00AD40AF"/>
    <w:rsid w:val="00AD45EB"/>
    <w:rsid w:val="00AD53F1"/>
    <w:rsid w:val="00AD6F37"/>
    <w:rsid w:val="00AD705F"/>
    <w:rsid w:val="00AD7AC3"/>
    <w:rsid w:val="00AE004F"/>
    <w:rsid w:val="00AE0078"/>
    <w:rsid w:val="00AE0229"/>
    <w:rsid w:val="00AE0B5D"/>
    <w:rsid w:val="00AE189B"/>
    <w:rsid w:val="00AE1930"/>
    <w:rsid w:val="00AE2FE4"/>
    <w:rsid w:val="00AE309D"/>
    <w:rsid w:val="00AE40C6"/>
    <w:rsid w:val="00AE4460"/>
    <w:rsid w:val="00AE45D7"/>
    <w:rsid w:val="00AE4B7A"/>
    <w:rsid w:val="00AE514A"/>
    <w:rsid w:val="00AE677F"/>
    <w:rsid w:val="00AE6ACE"/>
    <w:rsid w:val="00AE6BEB"/>
    <w:rsid w:val="00AE6FA4"/>
    <w:rsid w:val="00AE78C7"/>
    <w:rsid w:val="00AE7EB7"/>
    <w:rsid w:val="00AF02AB"/>
    <w:rsid w:val="00AF0722"/>
    <w:rsid w:val="00AF0A47"/>
    <w:rsid w:val="00AF0E3C"/>
    <w:rsid w:val="00AF1825"/>
    <w:rsid w:val="00AF267C"/>
    <w:rsid w:val="00AF3BFB"/>
    <w:rsid w:val="00AF466D"/>
    <w:rsid w:val="00AF5943"/>
    <w:rsid w:val="00AF5AD9"/>
    <w:rsid w:val="00AF5B9C"/>
    <w:rsid w:val="00AF6321"/>
    <w:rsid w:val="00AF638C"/>
    <w:rsid w:val="00AF64DD"/>
    <w:rsid w:val="00AF6B50"/>
    <w:rsid w:val="00AF6C68"/>
    <w:rsid w:val="00AF7B02"/>
    <w:rsid w:val="00B00ABA"/>
    <w:rsid w:val="00B00FCB"/>
    <w:rsid w:val="00B01037"/>
    <w:rsid w:val="00B0175E"/>
    <w:rsid w:val="00B01A96"/>
    <w:rsid w:val="00B01F31"/>
    <w:rsid w:val="00B0262F"/>
    <w:rsid w:val="00B026C8"/>
    <w:rsid w:val="00B02E9E"/>
    <w:rsid w:val="00B02F1C"/>
    <w:rsid w:val="00B03411"/>
    <w:rsid w:val="00B043F9"/>
    <w:rsid w:val="00B04B58"/>
    <w:rsid w:val="00B0518E"/>
    <w:rsid w:val="00B05688"/>
    <w:rsid w:val="00B056ED"/>
    <w:rsid w:val="00B05ABC"/>
    <w:rsid w:val="00B06197"/>
    <w:rsid w:val="00B06BE4"/>
    <w:rsid w:val="00B07896"/>
    <w:rsid w:val="00B07B5C"/>
    <w:rsid w:val="00B100F9"/>
    <w:rsid w:val="00B105D3"/>
    <w:rsid w:val="00B10AE5"/>
    <w:rsid w:val="00B110B2"/>
    <w:rsid w:val="00B11B89"/>
    <w:rsid w:val="00B12747"/>
    <w:rsid w:val="00B12F1F"/>
    <w:rsid w:val="00B12F97"/>
    <w:rsid w:val="00B13060"/>
    <w:rsid w:val="00B1310D"/>
    <w:rsid w:val="00B1333D"/>
    <w:rsid w:val="00B13B85"/>
    <w:rsid w:val="00B13CA8"/>
    <w:rsid w:val="00B13F69"/>
    <w:rsid w:val="00B1418D"/>
    <w:rsid w:val="00B1442F"/>
    <w:rsid w:val="00B14A5C"/>
    <w:rsid w:val="00B14D66"/>
    <w:rsid w:val="00B14E38"/>
    <w:rsid w:val="00B15386"/>
    <w:rsid w:val="00B15CE5"/>
    <w:rsid w:val="00B206DF"/>
    <w:rsid w:val="00B212B2"/>
    <w:rsid w:val="00B2137C"/>
    <w:rsid w:val="00B216D2"/>
    <w:rsid w:val="00B21E58"/>
    <w:rsid w:val="00B222E1"/>
    <w:rsid w:val="00B22390"/>
    <w:rsid w:val="00B2248E"/>
    <w:rsid w:val="00B227F6"/>
    <w:rsid w:val="00B228B4"/>
    <w:rsid w:val="00B22ABD"/>
    <w:rsid w:val="00B248C2"/>
    <w:rsid w:val="00B249D1"/>
    <w:rsid w:val="00B24E87"/>
    <w:rsid w:val="00B24F0C"/>
    <w:rsid w:val="00B25168"/>
    <w:rsid w:val="00B2632B"/>
    <w:rsid w:val="00B273C9"/>
    <w:rsid w:val="00B304C9"/>
    <w:rsid w:val="00B30E5C"/>
    <w:rsid w:val="00B311F8"/>
    <w:rsid w:val="00B32BBF"/>
    <w:rsid w:val="00B3310C"/>
    <w:rsid w:val="00B33FF2"/>
    <w:rsid w:val="00B34E02"/>
    <w:rsid w:val="00B34E1B"/>
    <w:rsid w:val="00B3565D"/>
    <w:rsid w:val="00B35C5F"/>
    <w:rsid w:val="00B36276"/>
    <w:rsid w:val="00B365CD"/>
    <w:rsid w:val="00B36919"/>
    <w:rsid w:val="00B36F72"/>
    <w:rsid w:val="00B37056"/>
    <w:rsid w:val="00B3716D"/>
    <w:rsid w:val="00B37259"/>
    <w:rsid w:val="00B375C7"/>
    <w:rsid w:val="00B375FB"/>
    <w:rsid w:val="00B37B47"/>
    <w:rsid w:val="00B37EE7"/>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5D3"/>
    <w:rsid w:val="00B460E0"/>
    <w:rsid w:val="00B461D0"/>
    <w:rsid w:val="00B46220"/>
    <w:rsid w:val="00B4657E"/>
    <w:rsid w:val="00B469D8"/>
    <w:rsid w:val="00B46B7F"/>
    <w:rsid w:val="00B46E6C"/>
    <w:rsid w:val="00B47146"/>
    <w:rsid w:val="00B47E36"/>
    <w:rsid w:val="00B50102"/>
    <w:rsid w:val="00B5085C"/>
    <w:rsid w:val="00B5130E"/>
    <w:rsid w:val="00B51505"/>
    <w:rsid w:val="00B525EE"/>
    <w:rsid w:val="00B5296F"/>
    <w:rsid w:val="00B5338D"/>
    <w:rsid w:val="00B5357B"/>
    <w:rsid w:val="00B53F23"/>
    <w:rsid w:val="00B54059"/>
    <w:rsid w:val="00B542BA"/>
    <w:rsid w:val="00B542C8"/>
    <w:rsid w:val="00B54B24"/>
    <w:rsid w:val="00B54CCC"/>
    <w:rsid w:val="00B54D36"/>
    <w:rsid w:val="00B54D8E"/>
    <w:rsid w:val="00B55957"/>
    <w:rsid w:val="00B559E0"/>
    <w:rsid w:val="00B55AF8"/>
    <w:rsid w:val="00B55D3A"/>
    <w:rsid w:val="00B56451"/>
    <w:rsid w:val="00B56812"/>
    <w:rsid w:val="00B572E3"/>
    <w:rsid w:val="00B574C0"/>
    <w:rsid w:val="00B578DE"/>
    <w:rsid w:val="00B579FC"/>
    <w:rsid w:val="00B57E5D"/>
    <w:rsid w:val="00B601A6"/>
    <w:rsid w:val="00B603F0"/>
    <w:rsid w:val="00B60930"/>
    <w:rsid w:val="00B6105B"/>
    <w:rsid w:val="00B61132"/>
    <w:rsid w:val="00B6162D"/>
    <w:rsid w:val="00B61ABD"/>
    <w:rsid w:val="00B61D43"/>
    <w:rsid w:val="00B61DEE"/>
    <w:rsid w:val="00B62B65"/>
    <w:rsid w:val="00B62B8A"/>
    <w:rsid w:val="00B644BC"/>
    <w:rsid w:val="00B648D2"/>
    <w:rsid w:val="00B64C6F"/>
    <w:rsid w:val="00B64C97"/>
    <w:rsid w:val="00B64CF2"/>
    <w:rsid w:val="00B650A8"/>
    <w:rsid w:val="00B66008"/>
    <w:rsid w:val="00B664AB"/>
    <w:rsid w:val="00B710AC"/>
    <w:rsid w:val="00B71515"/>
    <w:rsid w:val="00B71FAD"/>
    <w:rsid w:val="00B72313"/>
    <w:rsid w:val="00B724C4"/>
    <w:rsid w:val="00B728BE"/>
    <w:rsid w:val="00B72B51"/>
    <w:rsid w:val="00B7326A"/>
    <w:rsid w:val="00B73974"/>
    <w:rsid w:val="00B74118"/>
    <w:rsid w:val="00B7475A"/>
    <w:rsid w:val="00B74FFA"/>
    <w:rsid w:val="00B752DA"/>
    <w:rsid w:val="00B75365"/>
    <w:rsid w:val="00B75A9F"/>
    <w:rsid w:val="00B76194"/>
    <w:rsid w:val="00B76C7A"/>
    <w:rsid w:val="00B77A38"/>
    <w:rsid w:val="00B80FFF"/>
    <w:rsid w:val="00B81339"/>
    <w:rsid w:val="00B813D2"/>
    <w:rsid w:val="00B815CA"/>
    <w:rsid w:val="00B82690"/>
    <w:rsid w:val="00B82B3C"/>
    <w:rsid w:val="00B83CA4"/>
    <w:rsid w:val="00B83F07"/>
    <w:rsid w:val="00B84A04"/>
    <w:rsid w:val="00B84A77"/>
    <w:rsid w:val="00B84AAB"/>
    <w:rsid w:val="00B855D8"/>
    <w:rsid w:val="00B8573B"/>
    <w:rsid w:val="00B85754"/>
    <w:rsid w:val="00B857B5"/>
    <w:rsid w:val="00B861A5"/>
    <w:rsid w:val="00B87017"/>
    <w:rsid w:val="00B87FBF"/>
    <w:rsid w:val="00B902D5"/>
    <w:rsid w:val="00B911C1"/>
    <w:rsid w:val="00B91731"/>
    <w:rsid w:val="00B9301F"/>
    <w:rsid w:val="00B93AB0"/>
    <w:rsid w:val="00B93B04"/>
    <w:rsid w:val="00B943E6"/>
    <w:rsid w:val="00B95221"/>
    <w:rsid w:val="00B9528E"/>
    <w:rsid w:val="00B95483"/>
    <w:rsid w:val="00B95D18"/>
    <w:rsid w:val="00B95E59"/>
    <w:rsid w:val="00B965D9"/>
    <w:rsid w:val="00B968C7"/>
    <w:rsid w:val="00B96CCA"/>
    <w:rsid w:val="00B975F9"/>
    <w:rsid w:val="00B97C03"/>
    <w:rsid w:val="00B97E94"/>
    <w:rsid w:val="00BA02A8"/>
    <w:rsid w:val="00BA0C40"/>
    <w:rsid w:val="00BA0CC1"/>
    <w:rsid w:val="00BA12A2"/>
    <w:rsid w:val="00BA1518"/>
    <w:rsid w:val="00BA171B"/>
    <w:rsid w:val="00BA1764"/>
    <w:rsid w:val="00BA28DB"/>
    <w:rsid w:val="00BA2A32"/>
    <w:rsid w:val="00BA2BBB"/>
    <w:rsid w:val="00BA3AC7"/>
    <w:rsid w:val="00BA3BCA"/>
    <w:rsid w:val="00BA45E7"/>
    <w:rsid w:val="00BA59DF"/>
    <w:rsid w:val="00BA5F49"/>
    <w:rsid w:val="00BA68C9"/>
    <w:rsid w:val="00BA6EB9"/>
    <w:rsid w:val="00BA79A6"/>
    <w:rsid w:val="00BB0783"/>
    <w:rsid w:val="00BB0F9D"/>
    <w:rsid w:val="00BB1E47"/>
    <w:rsid w:val="00BB2392"/>
    <w:rsid w:val="00BB27EC"/>
    <w:rsid w:val="00BB4050"/>
    <w:rsid w:val="00BB4394"/>
    <w:rsid w:val="00BB47B5"/>
    <w:rsid w:val="00BB4FAA"/>
    <w:rsid w:val="00BB50E3"/>
    <w:rsid w:val="00BB58F1"/>
    <w:rsid w:val="00BB6712"/>
    <w:rsid w:val="00BB69E1"/>
    <w:rsid w:val="00BB6F0A"/>
    <w:rsid w:val="00BB7F26"/>
    <w:rsid w:val="00BC05F0"/>
    <w:rsid w:val="00BC1490"/>
    <w:rsid w:val="00BC1986"/>
    <w:rsid w:val="00BC1B2E"/>
    <w:rsid w:val="00BC1DBE"/>
    <w:rsid w:val="00BC20BD"/>
    <w:rsid w:val="00BC2476"/>
    <w:rsid w:val="00BC2B0B"/>
    <w:rsid w:val="00BC3444"/>
    <w:rsid w:val="00BC350B"/>
    <w:rsid w:val="00BC3924"/>
    <w:rsid w:val="00BC3E0B"/>
    <w:rsid w:val="00BC3E77"/>
    <w:rsid w:val="00BC4AEE"/>
    <w:rsid w:val="00BC50E6"/>
    <w:rsid w:val="00BC54D1"/>
    <w:rsid w:val="00BC5503"/>
    <w:rsid w:val="00BC5667"/>
    <w:rsid w:val="00BC5E79"/>
    <w:rsid w:val="00BC632B"/>
    <w:rsid w:val="00BC73C1"/>
    <w:rsid w:val="00BD01F7"/>
    <w:rsid w:val="00BD0C5F"/>
    <w:rsid w:val="00BD0FF7"/>
    <w:rsid w:val="00BD1A6A"/>
    <w:rsid w:val="00BD26EE"/>
    <w:rsid w:val="00BD2B5E"/>
    <w:rsid w:val="00BD3429"/>
    <w:rsid w:val="00BD352B"/>
    <w:rsid w:val="00BD360F"/>
    <w:rsid w:val="00BD3B77"/>
    <w:rsid w:val="00BD4201"/>
    <w:rsid w:val="00BD462A"/>
    <w:rsid w:val="00BD5389"/>
    <w:rsid w:val="00BD54A3"/>
    <w:rsid w:val="00BD5630"/>
    <w:rsid w:val="00BD5CD2"/>
    <w:rsid w:val="00BD7044"/>
    <w:rsid w:val="00BD71C8"/>
    <w:rsid w:val="00BD7340"/>
    <w:rsid w:val="00BD7620"/>
    <w:rsid w:val="00BD7BC6"/>
    <w:rsid w:val="00BE0044"/>
    <w:rsid w:val="00BE05B3"/>
    <w:rsid w:val="00BE0D0D"/>
    <w:rsid w:val="00BE101E"/>
    <w:rsid w:val="00BE158F"/>
    <w:rsid w:val="00BE1D9C"/>
    <w:rsid w:val="00BE227F"/>
    <w:rsid w:val="00BE27AE"/>
    <w:rsid w:val="00BE29B3"/>
    <w:rsid w:val="00BE2B27"/>
    <w:rsid w:val="00BE2F04"/>
    <w:rsid w:val="00BE3B23"/>
    <w:rsid w:val="00BE3B5C"/>
    <w:rsid w:val="00BE3EFE"/>
    <w:rsid w:val="00BE4571"/>
    <w:rsid w:val="00BE4589"/>
    <w:rsid w:val="00BE4AD4"/>
    <w:rsid w:val="00BE51B6"/>
    <w:rsid w:val="00BE688E"/>
    <w:rsid w:val="00BF0883"/>
    <w:rsid w:val="00BF09D4"/>
    <w:rsid w:val="00BF0E5C"/>
    <w:rsid w:val="00BF10C7"/>
    <w:rsid w:val="00BF1169"/>
    <w:rsid w:val="00BF1688"/>
    <w:rsid w:val="00BF2157"/>
    <w:rsid w:val="00BF2868"/>
    <w:rsid w:val="00BF2B49"/>
    <w:rsid w:val="00BF348D"/>
    <w:rsid w:val="00BF48CB"/>
    <w:rsid w:val="00BF5DAE"/>
    <w:rsid w:val="00BF5FA7"/>
    <w:rsid w:val="00BF6F4F"/>
    <w:rsid w:val="00BF74FA"/>
    <w:rsid w:val="00BF7A0D"/>
    <w:rsid w:val="00C004B6"/>
    <w:rsid w:val="00C00EA7"/>
    <w:rsid w:val="00C01B54"/>
    <w:rsid w:val="00C02B4E"/>
    <w:rsid w:val="00C03102"/>
    <w:rsid w:val="00C034EE"/>
    <w:rsid w:val="00C041C1"/>
    <w:rsid w:val="00C04210"/>
    <w:rsid w:val="00C04ACB"/>
    <w:rsid w:val="00C05071"/>
    <w:rsid w:val="00C054BE"/>
    <w:rsid w:val="00C058D9"/>
    <w:rsid w:val="00C05C99"/>
    <w:rsid w:val="00C05F91"/>
    <w:rsid w:val="00C06390"/>
    <w:rsid w:val="00C0762E"/>
    <w:rsid w:val="00C0787B"/>
    <w:rsid w:val="00C0788E"/>
    <w:rsid w:val="00C07F23"/>
    <w:rsid w:val="00C10377"/>
    <w:rsid w:val="00C106F7"/>
    <w:rsid w:val="00C11829"/>
    <w:rsid w:val="00C11BDD"/>
    <w:rsid w:val="00C11E08"/>
    <w:rsid w:val="00C11FC4"/>
    <w:rsid w:val="00C12498"/>
    <w:rsid w:val="00C12949"/>
    <w:rsid w:val="00C130B0"/>
    <w:rsid w:val="00C15984"/>
    <w:rsid w:val="00C15AC3"/>
    <w:rsid w:val="00C15EF2"/>
    <w:rsid w:val="00C16DA5"/>
    <w:rsid w:val="00C16ECE"/>
    <w:rsid w:val="00C1771D"/>
    <w:rsid w:val="00C179B0"/>
    <w:rsid w:val="00C17BDE"/>
    <w:rsid w:val="00C17C81"/>
    <w:rsid w:val="00C200EC"/>
    <w:rsid w:val="00C20239"/>
    <w:rsid w:val="00C20C4F"/>
    <w:rsid w:val="00C20E87"/>
    <w:rsid w:val="00C2144E"/>
    <w:rsid w:val="00C220FA"/>
    <w:rsid w:val="00C22337"/>
    <w:rsid w:val="00C22555"/>
    <w:rsid w:val="00C22702"/>
    <w:rsid w:val="00C2279B"/>
    <w:rsid w:val="00C22B1C"/>
    <w:rsid w:val="00C23060"/>
    <w:rsid w:val="00C23A0B"/>
    <w:rsid w:val="00C25659"/>
    <w:rsid w:val="00C257D2"/>
    <w:rsid w:val="00C26E8A"/>
    <w:rsid w:val="00C27899"/>
    <w:rsid w:val="00C2798B"/>
    <w:rsid w:val="00C27F6A"/>
    <w:rsid w:val="00C304CF"/>
    <w:rsid w:val="00C30885"/>
    <w:rsid w:val="00C310ED"/>
    <w:rsid w:val="00C3110F"/>
    <w:rsid w:val="00C33012"/>
    <w:rsid w:val="00C33303"/>
    <w:rsid w:val="00C333DD"/>
    <w:rsid w:val="00C33566"/>
    <w:rsid w:val="00C339CB"/>
    <w:rsid w:val="00C35341"/>
    <w:rsid w:val="00C363B3"/>
    <w:rsid w:val="00C36476"/>
    <w:rsid w:val="00C364F0"/>
    <w:rsid w:val="00C37768"/>
    <w:rsid w:val="00C40113"/>
    <w:rsid w:val="00C403DC"/>
    <w:rsid w:val="00C40DBD"/>
    <w:rsid w:val="00C412DA"/>
    <w:rsid w:val="00C41BB8"/>
    <w:rsid w:val="00C41D67"/>
    <w:rsid w:val="00C42328"/>
    <w:rsid w:val="00C426B7"/>
    <w:rsid w:val="00C42941"/>
    <w:rsid w:val="00C4308B"/>
    <w:rsid w:val="00C4331F"/>
    <w:rsid w:val="00C43406"/>
    <w:rsid w:val="00C447E6"/>
    <w:rsid w:val="00C45202"/>
    <w:rsid w:val="00C45B5A"/>
    <w:rsid w:val="00C45B9F"/>
    <w:rsid w:val="00C45DA1"/>
    <w:rsid w:val="00C45E4D"/>
    <w:rsid w:val="00C45ED3"/>
    <w:rsid w:val="00C476B5"/>
    <w:rsid w:val="00C4784B"/>
    <w:rsid w:val="00C478CE"/>
    <w:rsid w:val="00C47D3C"/>
    <w:rsid w:val="00C50C4E"/>
    <w:rsid w:val="00C50D46"/>
    <w:rsid w:val="00C5163F"/>
    <w:rsid w:val="00C520E9"/>
    <w:rsid w:val="00C523CA"/>
    <w:rsid w:val="00C527DD"/>
    <w:rsid w:val="00C5310F"/>
    <w:rsid w:val="00C53228"/>
    <w:rsid w:val="00C539B2"/>
    <w:rsid w:val="00C53C0C"/>
    <w:rsid w:val="00C5426D"/>
    <w:rsid w:val="00C54785"/>
    <w:rsid w:val="00C54886"/>
    <w:rsid w:val="00C55BDF"/>
    <w:rsid w:val="00C560B3"/>
    <w:rsid w:val="00C563FA"/>
    <w:rsid w:val="00C57106"/>
    <w:rsid w:val="00C571AF"/>
    <w:rsid w:val="00C57C02"/>
    <w:rsid w:val="00C60147"/>
    <w:rsid w:val="00C60504"/>
    <w:rsid w:val="00C60765"/>
    <w:rsid w:val="00C60C2F"/>
    <w:rsid w:val="00C60DF0"/>
    <w:rsid w:val="00C610C4"/>
    <w:rsid w:val="00C615F8"/>
    <w:rsid w:val="00C61A9D"/>
    <w:rsid w:val="00C61F49"/>
    <w:rsid w:val="00C620FD"/>
    <w:rsid w:val="00C621C7"/>
    <w:rsid w:val="00C624F6"/>
    <w:rsid w:val="00C62B15"/>
    <w:rsid w:val="00C62B93"/>
    <w:rsid w:val="00C62C67"/>
    <w:rsid w:val="00C62D79"/>
    <w:rsid w:val="00C630EC"/>
    <w:rsid w:val="00C63308"/>
    <w:rsid w:val="00C6384C"/>
    <w:rsid w:val="00C63AFD"/>
    <w:rsid w:val="00C63C13"/>
    <w:rsid w:val="00C63F11"/>
    <w:rsid w:val="00C64059"/>
    <w:rsid w:val="00C6431A"/>
    <w:rsid w:val="00C643E9"/>
    <w:rsid w:val="00C64463"/>
    <w:rsid w:val="00C6486C"/>
    <w:rsid w:val="00C6495C"/>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F6F"/>
    <w:rsid w:val="00C72198"/>
    <w:rsid w:val="00C728D4"/>
    <w:rsid w:val="00C728F6"/>
    <w:rsid w:val="00C73476"/>
    <w:rsid w:val="00C734F0"/>
    <w:rsid w:val="00C7425A"/>
    <w:rsid w:val="00C74491"/>
    <w:rsid w:val="00C7604F"/>
    <w:rsid w:val="00C763F9"/>
    <w:rsid w:val="00C767F2"/>
    <w:rsid w:val="00C76ECB"/>
    <w:rsid w:val="00C77475"/>
    <w:rsid w:val="00C80533"/>
    <w:rsid w:val="00C80802"/>
    <w:rsid w:val="00C80B78"/>
    <w:rsid w:val="00C81055"/>
    <w:rsid w:val="00C81501"/>
    <w:rsid w:val="00C81B0B"/>
    <w:rsid w:val="00C81BF6"/>
    <w:rsid w:val="00C81CBC"/>
    <w:rsid w:val="00C81E09"/>
    <w:rsid w:val="00C83285"/>
    <w:rsid w:val="00C83356"/>
    <w:rsid w:val="00C83A6A"/>
    <w:rsid w:val="00C84AE7"/>
    <w:rsid w:val="00C84F4C"/>
    <w:rsid w:val="00C850F0"/>
    <w:rsid w:val="00C85D90"/>
    <w:rsid w:val="00C865E5"/>
    <w:rsid w:val="00C8689D"/>
    <w:rsid w:val="00C87027"/>
    <w:rsid w:val="00C8737E"/>
    <w:rsid w:val="00C87536"/>
    <w:rsid w:val="00C87AC5"/>
    <w:rsid w:val="00C87AF9"/>
    <w:rsid w:val="00C9052A"/>
    <w:rsid w:val="00C905D5"/>
    <w:rsid w:val="00C90692"/>
    <w:rsid w:val="00C906CD"/>
    <w:rsid w:val="00C90A06"/>
    <w:rsid w:val="00C90C59"/>
    <w:rsid w:val="00C91734"/>
    <w:rsid w:val="00C91E50"/>
    <w:rsid w:val="00C93450"/>
    <w:rsid w:val="00C94713"/>
    <w:rsid w:val="00C94D9D"/>
    <w:rsid w:val="00C95168"/>
    <w:rsid w:val="00C95ADE"/>
    <w:rsid w:val="00C960A5"/>
    <w:rsid w:val="00C963F0"/>
    <w:rsid w:val="00C968EB"/>
    <w:rsid w:val="00C968FE"/>
    <w:rsid w:val="00C96DBA"/>
    <w:rsid w:val="00C9712B"/>
    <w:rsid w:val="00C97DF4"/>
    <w:rsid w:val="00CA013E"/>
    <w:rsid w:val="00CA0249"/>
    <w:rsid w:val="00CA045E"/>
    <w:rsid w:val="00CA085C"/>
    <w:rsid w:val="00CA0E84"/>
    <w:rsid w:val="00CA1286"/>
    <w:rsid w:val="00CA1AF6"/>
    <w:rsid w:val="00CA21E1"/>
    <w:rsid w:val="00CA252B"/>
    <w:rsid w:val="00CA2554"/>
    <w:rsid w:val="00CA25E2"/>
    <w:rsid w:val="00CA34F5"/>
    <w:rsid w:val="00CA3C6F"/>
    <w:rsid w:val="00CA3F04"/>
    <w:rsid w:val="00CA4006"/>
    <w:rsid w:val="00CA4903"/>
    <w:rsid w:val="00CA50B9"/>
    <w:rsid w:val="00CA58E9"/>
    <w:rsid w:val="00CA5FFF"/>
    <w:rsid w:val="00CA684C"/>
    <w:rsid w:val="00CA6B06"/>
    <w:rsid w:val="00CA6E26"/>
    <w:rsid w:val="00CA7064"/>
    <w:rsid w:val="00CA7A4E"/>
    <w:rsid w:val="00CA7DDF"/>
    <w:rsid w:val="00CB0443"/>
    <w:rsid w:val="00CB0D15"/>
    <w:rsid w:val="00CB1955"/>
    <w:rsid w:val="00CB1F8C"/>
    <w:rsid w:val="00CB2146"/>
    <w:rsid w:val="00CB281F"/>
    <w:rsid w:val="00CB2A30"/>
    <w:rsid w:val="00CB2B46"/>
    <w:rsid w:val="00CB36FF"/>
    <w:rsid w:val="00CB39A9"/>
    <w:rsid w:val="00CB3EE0"/>
    <w:rsid w:val="00CB4F29"/>
    <w:rsid w:val="00CB506D"/>
    <w:rsid w:val="00CB54AF"/>
    <w:rsid w:val="00CB7814"/>
    <w:rsid w:val="00CB7AC7"/>
    <w:rsid w:val="00CB7E48"/>
    <w:rsid w:val="00CB7EF3"/>
    <w:rsid w:val="00CC0201"/>
    <w:rsid w:val="00CC057B"/>
    <w:rsid w:val="00CC0A87"/>
    <w:rsid w:val="00CC0DB6"/>
    <w:rsid w:val="00CC19A3"/>
    <w:rsid w:val="00CC25EA"/>
    <w:rsid w:val="00CC3310"/>
    <w:rsid w:val="00CC3629"/>
    <w:rsid w:val="00CC38DB"/>
    <w:rsid w:val="00CC4B93"/>
    <w:rsid w:val="00CC5574"/>
    <w:rsid w:val="00CC5D93"/>
    <w:rsid w:val="00CC5DCE"/>
    <w:rsid w:val="00CC6313"/>
    <w:rsid w:val="00CC75AD"/>
    <w:rsid w:val="00CD016B"/>
    <w:rsid w:val="00CD14A3"/>
    <w:rsid w:val="00CD195A"/>
    <w:rsid w:val="00CD1DD8"/>
    <w:rsid w:val="00CD2240"/>
    <w:rsid w:val="00CD2DBE"/>
    <w:rsid w:val="00CD3665"/>
    <w:rsid w:val="00CD3DC0"/>
    <w:rsid w:val="00CD4130"/>
    <w:rsid w:val="00CD424F"/>
    <w:rsid w:val="00CD4531"/>
    <w:rsid w:val="00CD462A"/>
    <w:rsid w:val="00CD4724"/>
    <w:rsid w:val="00CD4A04"/>
    <w:rsid w:val="00CD4E4B"/>
    <w:rsid w:val="00CD51CF"/>
    <w:rsid w:val="00CD52C1"/>
    <w:rsid w:val="00CD5FB3"/>
    <w:rsid w:val="00CD6702"/>
    <w:rsid w:val="00CD6A8C"/>
    <w:rsid w:val="00CD6E9E"/>
    <w:rsid w:val="00CD7DA1"/>
    <w:rsid w:val="00CE0048"/>
    <w:rsid w:val="00CE0429"/>
    <w:rsid w:val="00CE0B62"/>
    <w:rsid w:val="00CE0D0F"/>
    <w:rsid w:val="00CE103C"/>
    <w:rsid w:val="00CE10ED"/>
    <w:rsid w:val="00CE23A9"/>
    <w:rsid w:val="00CE2441"/>
    <w:rsid w:val="00CE3189"/>
    <w:rsid w:val="00CE42F8"/>
    <w:rsid w:val="00CE54A7"/>
    <w:rsid w:val="00CE5E72"/>
    <w:rsid w:val="00CE5F97"/>
    <w:rsid w:val="00CE644D"/>
    <w:rsid w:val="00CE64F6"/>
    <w:rsid w:val="00CE6869"/>
    <w:rsid w:val="00CE6D7A"/>
    <w:rsid w:val="00CE6DAC"/>
    <w:rsid w:val="00CE70E0"/>
    <w:rsid w:val="00CE7223"/>
    <w:rsid w:val="00CE7C6D"/>
    <w:rsid w:val="00CF072C"/>
    <w:rsid w:val="00CF0986"/>
    <w:rsid w:val="00CF155F"/>
    <w:rsid w:val="00CF2702"/>
    <w:rsid w:val="00CF2E53"/>
    <w:rsid w:val="00CF3534"/>
    <w:rsid w:val="00CF3B1D"/>
    <w:rsid w:val="00CF3C84"/>
    <w:rsid w:val="00CF3CB4"/>
    <w:rsid w:val="00CF3D35"/>
    <w:rsid w:val="00CF3E46"/>
    <w:rsid w:val="00CF4C5B"/>
    <w:rsid w:val="00CF53AE"/>
    <w:rsid w:val="00CF540B"/>
    <w:rsid w:val="00CF5C65"/>
    <w:rsid w:val="00CF6362"/>
    <w:rsid w:val="00CF6CA1"/>
    <w:rsid w:val="00D0051F"/>
    <w:rsid w:val="00D00629"/>
    <w:rsid w:val="00D00804"/>
    <w:rsid w:val="00D00BE5"/>
    <w:rsid w:val="00D0170F"/>
    <w:rsid w:val="00D01BA4"/>
    <w:rsid w:val="00D01D77"/>
    <w:rsid w:val="00D023D3"/>
    <w:rsid w:val="00D024B8"/>
    <w:rsid w:val="00D02720"/>
    <w:rsid w:val="00D02B41"/>
    <w:rsid w:val="00D0366F"/>
    <w:rsid w:val="00D03884"/>
    <w:rsid w:val="00D03A05"/>
    <w:rsid w:val="00D04015"/>
    <w:rsid w:val="00D04893"/>
    <w:rsid w:val="00D0568B"/>
    <w:rsid w:val="00D05C22"/>
    <w:rsid w:val="00D05D88"/>
    <w:rsid w:val="00D06657"/>
    <w:rsid w:val="00D069FF"/>
    <w:rsid w:val="00D06A53"/>
    <w:rsid w:val="00D07BA6"/>
    <w:rsid w:val="00D10966"/>
    <w:rsid w:val="00D10E27"/>
    <w:rsid w:val="00D11686"/>
    <w:rsid w:val="00D116D1"/>
    <w:rsid w:val="00D11E52"/>
    <w:rsid w:val="00D11F75"/>
    <w:rsid w:val="00D1294C"/>
    <w:rsid w:val="00D12CF9"/>
    <w:rsid w:val="00D130B6"/>
    <w:rsid w:val="00D1353F"/>
    <w:rsid w:val="00D138BE"/>
    <w:rsid w:val="00D15114"/>
    <w:rsid w:val="00D15400"/>
    <w:rsid w:val="00D15C45"/>
    <w:rsid w:val="00D16234"/>
    <w:rsid w:val="00D16320"/>
    <w:rsid w:val="00D16417"/>
    <w:rsid w:val="00D165E9"/>
    <w:rsid w:val="00D16713"/>
    <w:rsid w:val="00D1697F"/>
    <w:rsid w:val="00D16E7E"/>
    <w:rsid w:val="00D170DC"/>
    <w:rsid w:val="00D20491"/>
    <w:rsid w:val="00D204F8"/>
    <w:rsid w:val="00D2242B"/>
    <w:rsid w:val="00D224D9"/>
    <w:rsid w:val="00D22690"/>
    <w:rsid w:val="00D23089"/>
    <w:rsid w:val="00D23334"/>
    <w:rsid w:val="00D23581"/>
    <w:rsid w:val="00D23740"/>
    <w:rsid w:val="00D23A7E"/>
    <w:rsid w:val="00D240D2"/>
    <w:rsid w:val="00D257D5"/>
    <w:rsid w:val="00D25A12"/>
    <w:rsid w:val="00D25A73"/>
    <w:rsid w:val="00D25D32"/>
    <w:rsid w:val="00D269E5"/>
    <w:rsid w:val="00D279B2"/>
    <w:rsid w:val="00D3114D"/>
    <w:rsid w:val="00D3154C"/>
    <w:rsid w:val="00D3185D"/>
    <w:rsid w:val="00D31C91"/>
    <w:rsid w:val="00D31E0C"/>
    <w:rsid w:val="00D31F5D"/>
    <w:rsid w:val="00D32291"/>
    <w:rsid w:val="00D32A33"/>
    <w:rsid w:val="00D32BD7"/>
    <w:rsid w:val="00D3354C"/>
    <w:rsid w:val="00D33C58"/>
    <w:rsid w:val="00D34CA8"/>
    <w:rsid w:val="00D350BE"/>
    <w:rsid w:val="00D35536"/>
    <w:rsid w:val="00D3574E"/>
    <w:rsid w:val="00D35E62"/>
    <w:rsid w:val="00D36CFE"/>
    <w:rsid w:val="00D36DA5"/>
    <w:rsid w:val="00D37108"/>
    <w:rsid w:val="00D40077"/>
    <w:rsid w:val="00D423A3"/>
    <w:rsid w:val="00D42E6D"/>
    <w:rsid w:val="00D43154"/>
    <w:rsid w:val="00D434E3"/>
    <w:rsid w:val="00D437DA"/>
    <w:rsid w:val="00D439BB"/>
    <w:rsid w:val="00D43B3B"/>
    <w:rsid w:val="00D43C04"/>
    <w:rsid w:val="00D444EB"/>
    <w:rsid w:val="00D44BE6"/>
    <w:rsid w:val="00D451C6"/>
    <w:rsid w:val="00D45B51"/>
    <w:rsid w:val="00D45DBD"/>
    <w:rsid w:val="00D462D8"/>
    <w:rsid w:val="00D46BFF"/>
    <w:rsid w:val="00D477BD"/>
    <w:rsid w:val="00D47D3C"/>
    <w:rsid w:val="00D500FA"/>
    <w:rsid w:val="00D504E5"/>
    <w:rsid w:val="00D50773"/>
    <w:rsid w:val="00D5111D"/>
    <w:rsid w:val="00D520BE"/>
    <w:rsid w:val="00D522E0"/>
    <w:rsid w:val="00D52A80"/>
    <w:rsid w:val="00D54046"/>
    <w:rsid w:val="00D54130"/>
    <w:rsid w:val="00D54C2B"/>
    <w:rsid w:val="00D54C89"/>
    <w:rsid w:val="00D55107"/>
    <w:rsid w:val="00D5545F"/>
    <w:rsid w:val="00D557A9"/>
    <w:rsid w:val="00D55D3D"/>
    <w:rsid w:val="00D55EE9"/>
    <w:rsid w:val="00D5619E"/>
    <w:rsid w:val="00D56640"/>
    <w:rsid w:val="00D56E84"/>
    <w:rsid w:val="00D5720B"/>
    <w:rsid w:val="00D57AE5"/>
    <w:rsid w:val="00D57D24"/>
    <w:rsid w:val="00D57D38"/>
    <w:rsid w:val="00D57D3E"/>
    <w:rsid w:val="00D601B7"/>
    <w:rsid w:val="00D60528"/>
    <w:rsid w:val="00D6110B"/>
    <w:rsid w:val="00D61CD7"/>
    <w:rsid w:val="00D61FCA"/>
    <w:rsid w:val="00D622F5"/>
    <w:rsid w:val="00D62302"/>
    <w:rsid w:val="00D6243A"/>
    <w:rsid w:val="00D62534"/>
    <w:rsid w:val="00D6353C"/>
    <w:rsid w:val="00D63D5D"/>
    <w:rsid w:val="00D640E9"/>
    <w:rsid w:val="00D640F2"/>
    <w:rsid w:val="00D64176"/>
    <w:rsid w:val="00D64412"/>
    <w:rsid w:val="00D66507"/>
    <w:rsid w:val="00D66F4C"/>
    <w:rsid w:val="00D6706F"/>
    <w:rsid w:val="00D67ABA"/>
    <w:rsid w:val="00D70D87"/>
    <w:rsid w:val="00D71280"/>
    <w:rsid w:val="00D716DC"/>
    <w:rsid w:val="00D72137"/>
    <w:rsid w:val="00D7242D"/>
    <w:rsid w:val="00D72AA6"/>
    <w:rsid w:val="00D72D5F"/>
    <w:rsid w:val="00D72F44"/>
    <w:rsid w:val="00D73946"/>
    <w:rsid w:val="00D73A0F"/>
    <w:rsid w:val="00D740FF"/>
    <w:rsid w:val="00D74441"/>
    <w:rsid w:val="00D74F4D"/>
    <w:rsid w:val="00D7511F"/>
    <w:rsid w:val="00D754D1"/>
    <w:rsid w:val="00D75DFF"/>
    <w:rsid w:val="00D75F8E"/>
    <w:rsid w:val="00D7612C"/>
    <w:rsid w:val="00D7620E"/>
    <w:rsid w:val="00D76375"/>
    <w:rsid w:val="00D76981"/>
    <w:rsid w:val="00D7713E"/>
    <w:rsid w:val="00D77847"/>
    <w:rsid w:val="00D77FC2"/>
    <w:rsid w:val="00D80683"/>
    <w:rsid w:val="00D80C31"/>
    <w:rsid w:val="00D81328"/>
    <w:rsid w:val="00D81764"/>
    <w:rsid w:val="00D828C1"/>
    <w:rsid w:val="00D83009"/>
    <w:rsid w:val="00D83245"/>
    <w:rsid w:val="00D8395F"/>
    <w:rsid w:val="00D83DFA"/>
    <w:rsid w:val="00D8425E"/>
    <w:rsid w:val="00D842F5"/>
    <w:rsid w:val="00D84905"/>
    <w:rsid w:val="00D84CED"/>
    <w:rsid w:val="00D84D85"/>
    <w:rsid w:val="00D852F8"/>
    <w:rsid w:val="00D85C5F"/>
    <w:rsid w:val="00D860BD"/>
    <w:rsid w:val="00D86596"/>
    <w:rsid w:val="00D865C0"/>
    <w:rsid w:val="00D86967"/>
    <w:rsid w:val="00D90343"/>
    <w:rsid w:val="00D91084"/>
    <w:rsid w:val="00D91108"/>
    <w:rsid w:val="00D912E0"/>
    <w:rsid w:val="00D915CF"/>
    <w:rsid w:val="00D91EB1"/>
    <w:rsid w:val="00D91F3B"/>
    <w:rsid w:val="00D91FD1"/>
    <w:rsid w:val="00D925D5"/>
    <w:rsid w:val="00D93719"/>
    <w:rsid w:val="00D9423A"/>
    <w:rsid w:val="00D943CC"/>
    <w:rsid w:val="00D94AAE"/>
    <w:rsid w:val="00D953FC"/>
    <w:rsid w:val="00D95B80"/>
    <w:rsid w:val="00D96118"/>
    <w:rsid w:val="00D96AA5"/>
    <w:rsid w:val="00D97F23"/>
    <w:rsid w:val="00D97F92"/>
    <w:rsid w:val="00DA0D25"/>
    <w:rsid w:val="00DA127D"/>
    <w:rsid w:val="00DA1C8A"/>
    <w:rsid w:val="00DA1E6B"/>
    <w:rsid w:val="00DA21A4"/>
    <w:rsid w:val="00DA279C"/>
    <w:rsid w:val="00DA29A6"/>
    <w:rsid w:val="00DA2DCC"/>
    <w:rsid w:val="00DA335B"/>
    <w:rsid w:val="00DA352B"/>
    <w:rsid w:val="00DA3F74"/>
    <w:rsid w:val="00DA448B"/>
    <w:rsid w:val="00DA51A3"/>
    <w:rsid w:val="00DA5AA9"/>
    <w:rsid w:val="00DA5C85"/>
    <w:rsid w:val="00DA5FE4"/>
    <w:rsid w:val="00DA659F"/>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B7C75"/>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3EE6"/>
    <w:rsid w:val="00DC42A1"/>
    <w:rsid w:val="00DC46C4"/>
    <w:rsid w:val="00DC5840"/>
    <w:rsid w:val="00DC5E69"/>
    <w:rsid w:val="00DC65C9"/>
    <w:rsid w:val="00DC6694"/>
    <w:rsid w:val="00DC67BF"/>
    <w:rsid w:val="00DC6998"/>
    <w:rsid w:val="00DC6C0C"/>
    <w:rsid w:val="00DC75CE"/>
    <w:rsid w:val="00DC7A09"/>
    <w:rsid w:val="00DD0885"/>
    <w:rsid w:val="00DD0A69"/>
    <w:rsid w:val="00DD0FA0"/>
    <w:rsid w:val="00DD12E9"/>
    <w:rsid w:val="00DD26CF"/>
    <w:rsid w:val="00DD2705"/>
    <w:rsid w:val="00DD2798"/>
    <w:rsid w:val="00DD350D"/>
    <w:rsid w:val="00DD3893"/>
    <w:rsid w:val="00DD38BD"/>
    <w:rsid w:val="00DD3EE6"/>
    <w:rsid w:val="00DD44F4"/>
    <w:rsid w:val="00DD4E40"/>
    <w:rsid w:val="00DD5482"/>
    <w:rsid w:val="00DD55D1"/>
    <w:rsid w:val="00DD5649"/>
    <w:rsid w:val="00DD68A7"/>
    <w:rsid w:val="00DD739D"/>
    <w:rsid w:val="00DD73A2"/>
    <w:rsid w:val="00DD75B9"/>
    <w:rsid w:val="00DD7A76"/>
    <w:rsid w:val="00DD7E6A"/>
    <w:rsid w:val="00DE008D"/>
    <w:rsid w:val="00DE1023"/>
    <w:rsid w:val="00DE12EF"/>
    <w:rsid w:val="00DE1526"/>
    <w:rsid w:val="00DE153B"/>
    <w:rsid w:val="00DE1806"/>
    <w:rsid w:val="00DE19BE"/>
    <w:rsid w:val="00DE1B40"/>
    <w:rsid w:val="00DE2569"/>
    <w:rsid w:val="00DE413E"/>
    <w:rsid w:val="00DE41F8"/>
    <w:rsid w:val="00DE4CBB"/>
    <w:rsid w:val="00DE4DB0"/>
    <w:rsid w:val="00DE5BA8"/>
    <w:rsid w:val="00DE5C62"/>
    <w:rsid w:val="00DE72BB"/>
    <w:rsid w:val="00DE7BEB"/>
    <w:rsid w:val="00DE7E5F"/>
    <w:rsid w:val="00DF0868"/>
    <w:rsid w:val="00DF0A93"/>
    <w:rsid w:val="00DF0BEE"/>
    <w:rsid w:val="00DF0EA3"/>
    <w:rsid w:val="00DF1773"/>
    <w:rsid w:val="00DF1F47"/>
    <w:rsid w:val="00DF25FC"/>
    <w:rsid w:val="00DF3079"/>
    <w:rsid w:val="00DF33FC"/>
    <w:rsid w:val="00DF390B"/>
    <w:rsid w:val="00DF46FF"/>
    <w:rsid w:val="00DF522F"/>
    <w:rsid w:val="00DF551D"/>
    <w:rsid w:val="00DF61D8"/>
    <w:rsid w:val="00DF6A4C"/>
    <w:rsid w:val="00DF6BE2"/>
    <w:rsid w:val="00DF6D23"/>
    <w:rsid w:val="00DF6FAA"/>
    <w:rsid w:val="00DF729B"/>
    <w:rsid w:val="00DF733F"/>
    <w:rsid w:val="00DF77AC"/>
    <w:rsid w:val="00DF7E0D"/>
    <w:rsid w:val="00E003C0"/>
    <w:rsid w:val="00E015A5"/>
    <w:rsid w:val="00E02271"/>
    <w:rsid w:val="00E023B3"/>
    <w:rsid w:val="00E02948"/>
    <w:rsid w:val="00E02A6D"/>
    <w:rsid w:val="00E02F06"/>
    <w:rsid w:val="00E03D0E"/>
    <w:rsid w:val="00E0446D"/>
    <w:rsid w:val="00E047D2"/>
    <w:rsid w:val="00E04C8A"/>
    <w:rsid w:val="00E04DE3"/>
    <w:rsid w:val="00E04F01"/>
    <w:rsid w:val="00E057B2"/>
    <w:rsid w:val="00E05A25"/>
    <w:rsid w:val="00E05A91"/>
    <w:rsid w:val="00E05FF3"/>
    <w:rsid w:val="00E07850"/>
    <w:rsid w:val="00E07CF0"/>
    <w:rsid w:val="00E10D5E"/>
    <w:rsid w:val="00E110EC"/>
    <w:rsid w:val="00E11288"/>
    <w:rsid w:val="00E13481"/>
    <w:rsid w:val="00E135D9"/>
    <w:rsid w:val="00E136DF"/>
    <w:rsid w:val="00E1512F"/>
    <w:rsid w:val="00E15446"/>
    <w:rsid w:val="00E15576"/>
    <w:rsid w:val="00E1561D"/>
    <w:rsid w:val="00E1577B"/>
    <w:rsid w:val="00E16019"/>
    <w:rsid w:val="00E163D1"/>
    <w:rsid w:val="00E1670E"/>
    <w:rsid w:val="00E16B75"/>
    <w:rsid w:val="00E16B93"/>
    <w:rsid w:val="00E16FF3"/>
    <w:rsid w:val="00E17684"/>
    <w:rsid w:val="00E21271"/>
    <w:rsid w:val="00E2127E"/>
    <w:rsid w:val="00E218BC"/>
    <w:rsid w:val="00E2288A"/>
    <w:rsid w:val="00E23003"/>
    <w:rsid w:val="00E23017"/>
    <w:rsid w:val="00E23981"/>
    <w:rsid w:val="00E23DA9"/>
    <w:rsid w:val="00E24155"/>
    <w:rsid w:val="00E2424C"/>
    <w:rsid w:val="00E246F3"/>
    <w:rsid w:val="00E24CAD"/>
    <w:rsid w:val="00E2664B"/>
    <w:rsid w:val="00E26916"/>
    <w:rsid w:val="00E26DBF"/>
    <w:rsid w:val="00E274ED"/>
    <w:rsid w:val="00E30961"/>
    <w:rsid w:val="00E31145"/>
    <w:rsid w:val="00E31391"/>
    <w:rsid w:val="00E31D60"/>
    <w:rsid w:val="00E3298B"/>
    <w:rsid w:val="00E329DC"/>
    <w:rsid w:val="00E32A21"/>
    <w:rsid w:val="00E32DD1"/>
    <w:rsid w:val="00E32DDD"/>
    <w:rsid w:val="00E33196"/>
    <w:rsid w:val="00E33B40"/>
    <w:rsid w:val="00E34056"/>
    <w:rsid w:val="00E3456C"/>
    <w:rsid w:val="00E3486C"/>
    <w:rsid w:val="00E34BC6"/>
    <w:rsid w:val="00E355AC"/>
    <w:rsid w:val="00E35CC1"/>
    <w:rsid w:val="00E36DA6"/>
    <w:rsid w:val="00E37565"/>
    <w:rsid w:val="00E37CA7"/>
    <w:rsid w:val="00E37FED"/>
    <w:rsid w:val="00E40648"/>
    <w:rsid w:val="00E40C3D"/>
    <w:rsid w:val="00E4115A"/>
    <w:rsid w:val="00E41BA5"/>
    <w:rsid w:val="00E41F2A"/>
    <w:rsid w:val="00E4259E"/>
    <w:rsid w:val="00E42DE6"/>
    <w:rsid w:val="00E42F52"/>
    <w:rsid w:val="00E431E7"/>
    <w:rsid w:val="00E4342E"/>
    <w:rsid w:val="00E4384E"/>
    <w:rsid w:val="00E439A7"/>
    <w:rsid w:val="00E447C5"/>
    <w:rsid w:val="00E44ACE"/>
    <w:rsid w:val="00E44DA4"/>
    <w:rsid w:val="00E45411"/>
    <w:rsid w:val="00E45D2F"/>
    <w:rsid w:val="00E46BA4"/>
    <w:rsid w:val="00E47000"/>
    <w:rsid w:val="00E47009"/>
    <w:rsid w:val="00E470E1"/>
    <w:rsid w:val="00E47AC0"/>
    <w:rsid w:val="00E47C99"/>
    <w:rsid w:val="00E5055D"/>
    <w:rsid w:val="00E51096"/>
    <w:rsid w:val="00E51235"/>
    <w:rsid w:val="00E514BF"/>
    <w:rsid w:val="00E52D68"/>
    <w:rsid w:val="00E52DFD"/>
    <w:rsid w:val="00E53200"/>
    <w:rsid w:val="00E53FB0"/>
    <w:rsid w:val="00E54D8D"/>
    <w:rsid w:val="00E54E30"/>
    <w:rsid w:val="00E55117"/>
    <w:rsid w:val="00E56232"/>
    <w:rsid w:val="00E56444"/>
    <w:rsid w:val="00E56961"/>
    <w:rsid w:val="00E5781A"/>
    <w:rsid w:val="00E61C9D"/>
    <w:rsid w:val="00E61F65"/>
    <w:rsid w:val="00E6222A"/>
    <w:rsid w:val="00E62375"/>
    <w:rsid w:val="00E62FFA"/>
    <w:rsid w:val="00E636CC"/>
    <w:rsid w:val="00E6370C"/>
    <w:rsid w:val="00E643DC"/>
    <w:rsid w:val="00E644DA"/>
    <w:rsid w:val="00E64622"/>
    <w:rsid w:val="00E64D0E"/>
    <w:rsid w:val="00E64EE4"/>
    <w:rsid w:val="00E64F7C"/>
    <w:rsid w:val="00E65750"/>
    <w:rsid w:val="00E657A6"/>
    <w:rsid w:val="00E658C7"/>
    <w:rsid w:val="00E65BF7"/>
    <w:rsid w:val="00E66A9B"/>
    <w:rsid w:val="00E66F9F"/>
    <w:rsid w:val="00E67755"/>
    <w:rsid w:val="00E67DEE"/>
    <w:rsid w:val="00E67DFB"/>
    <w:rsid w:val="00E704F2"/>
    <w:rsid w:val="00E70522"/>
    <w:rsid w:val="00E71670"/>
    <w:rsid w:val="00E7178C"/>
    <w:rsid w:val="00E717B2"/>
    <w:rsid w:val="00E71ED0"/>
    <w:rsid w:val="00E7200E"/>
    <w:rsid w:val="00E723F8"/>
    <w:rsid w:val="00E72578"/>
    <w:rsid w:val="00E7278D"/>
    <w:rsid w:val="00E72F60"/>
    <w:rsid w:val="00E731F5"/>
    <w:rsid w:val="00E737B7"/>
    <w:rsid w:val="00E737E4"/>
    <w:rsid w:val="00E73970"/>
    <w:rsid w:val="00E73C8E"/>
    <w:rsid w:val="00E73E13"/>
    <w:rsid w:val="00E74F73"/>
    <w:rsid w:val="00E75192"/>
    <w:rsid w:val="00E756D8"/>
    <w:rsid w:val="00E757A5"/>
    <w:rsid w:val="00E76265"/>
    <w:rsid w:val="00E7653F"/>
    <w:rsid w:val="00E76D98"/>
    <w:rsid w:val="00E771E6"/>
    <w:rsid w:val="00E775D4"/>
    <w:rsid w:val="00E775F9"/>
    <w:rsid w:val="00E77D97"/>
    <w:rsid w:val="00E810A8"/>
    <w:rsid w:val="00E82295"/>
    <w:rsid w:val="00E83860"/>
    <w:rsid w:val="00E84DAF"/>
    <w:rsid w:val="00E850D1"/>
    <w:rsid w:val="00E85BB7"/>
    <w:rsid w:val="00E85DEE"/>
    <w:rsid w:val="00E86ECA"/>
    <w:rsid w:val="00E86FBE"/>
    <w:rsid w:val="00E87616"/>
    <w:rsid w:val="00E87A00"/>
    <w:rsid w:val="00E87F92"/>
    <w:rsid w:val="00E90166"/>
    <w:rsid w:val="00E90881"/>
    <w:rsid w:val="00E90DA6"/>
    <w:rsid w:val="00E90F48"/>
    <w:rsid w:val="00E90F77"/>
    <w:rsid w:val="00E91CB7"/>
    <w:rsid w:val="00E91CB9"/>
    <w:rsid w:val="00E91F3C"/>
    <w:rsid w:val="00E92B63"/>
    <w:rsid w:val="00E92CBA"/>
    <w:rsid w:val="00E937A2"/>
    <w:rsid w:val="00E943CE"/>
    <w:rsid w:val="00E9455B"/>
    <w:rsid w:val="00E94A6F"/>
    <w:rsid w:val="00E94C23"/>
    <w:rsid w:val="00E94C5A"/>
    <w:rsid w:val="00E95790"/>
    <w:rsid w:val="00E95C4F"/>
    <w:rsid w:val="00E95D80"/>
    <w:rsid w:val="00E9618B"/>
    <w:rsid w:val="00E961CE"/>
    <w:rsid w:val="00E96F7E"/>
    <w:rsid w:val="00E97E25"/>
    <w:rsid w:val="00EA039B"/>
    <w:rsid w:val="00EA0AE0"/>
    <w:rsid w:val="00EA1B9F"/>
    <w:rsid w:val="00EA234F"/>
    <w:rsid w:val="00EA2EEA"/>
    <w:rsid w:val="00EA3000"/>
    <w:rsid w:val="00EA3AEE"/>
    <w:rsid w:val="00EA510F"/>
    <w:rsid w:val="00EA5364"/>
    <w:rsid w:val="00EA5422"/>
    <w:rsid w:val="00EA6011"/>
    <w:rsid w:val="00EA61F9"/>
    <w:rsid w:val="00EA69BE"/>
    <w:rsid w:val="00EA6A59"/>
    <w:rsid w:val="00EA7787"/>
    <w:rsid w:val="00EB01E8"/>
    <w:rsid w:val="00EB0275"/>
    <w:rsid w:val="00EB0F25"/>
    <w:rsid w:val="00EB219B"/>
    <w:rsid w:val="00EB225C"/>
    <w:rsid w:val="00EB254C"/>
    <w:rsid w:val="00EB2F3B"/>
    <w:rsid w:val="00EB2FD6"/>
    <w:rsid w:val="00EB34FD"/>
    <w:rsid w:val="00EB35ED"/>
    <w:rsid w:val="00EB3734"/>
    <w:rsid w:val="00EB3A59"/>
    <w:rsid w:val="00EB410E"/>
    <w:rsid w:val="00EB518F"/>
    <w:rsid w:val="00EB5364"/>
    <w:rsid w:val="00EB543A"/>
    <w:rsid w:val="00EB5C75"/>
    <w:rsid w:val="00EB5E33"/>
    <w:rsid w:val="00EB6534"/>
    <w:rsid w:val="00EB6DD1"/>
    <w:rsid w:val="00EB74D7"/>
    <w:rsid w:val="00EB7794"/>
    <w:rsid w:val="00EB78C0"/>
    <w:rsid w:val="00EB7CAB"/>
    <w:rsid w:val="00EC070A"/>
    <w:rsid w:val="00EC086E"/>
    <w:rsid w:val="00EC099B"/>
    <w:rsid w:val="00EC15E9"/>
    <w:rsid w:val="00EC1741"/>
    <w:rsid w:val="00EC18A3"/>
    <w:rsid w:val="00EC30CB"/>
    <w:rsid w:val="00EC31B6"/>
    <w:rsid w:val="00EC3730"/>
    <w:rsid w:val="00EC3FB7"/>
    <w:rsid w:val="00EC4E79"/>
    <w:rsid w:val="00EC5046"/>
    <w:rsid w:val="00EC54E0"/>
    <w:rsid w:val="00EC56E4"/>
    <w:rsid w:val="00EC5C42"/>
    <w:rsid w:val="00EC6A10"/>
    <w:rsid w:val="00EC7471"/>
    <w:rsid w:val="00EC76CE"/>
    <w:rsid w:val="00EC7DBC"/>
    <w:rsid w:val="00ED01D3"/>
    <w:rsid w:val="00ED047F"/>
    <w:rsid w:val="00ED0919"/>
    <w:rsid w:val="00ED0D6E"/>
    <w:rsid w:val="00ED0EB7"/>
    <w:rsid w:val="00ED1955"/>
    <w:rsid w:val="00ED1DCD"/>
    <w:rsid w:val="00ED2019"/>
    <w:rsid w:val="00ED2392"/>
    <w:rsid w:val="00ED23AB"/>
    <w:rsid w:val="00ED23C9"/>
    <w:rsid w:val="00ED29CA"/>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E0569"/>
    <w:rsid w:val="00EE0EEC"/>
    <w:rsid w:val="00EE13EB"/>
    <w:rsid w:val="00EE14E5"/>
    <w:rsid w:val="00EE16B6"/>
    <w:rsid w:val="00EE2250"/>
    <w:rsid w:val="00EE2574"/>
    <w:rsid w:val="00EE4BA3"/>
    <w:rsid w:val="00EE4C85"/>
    <w:rsid w:val="00EE5F43"/>
    <w:rsid w:val="00EE6D9C"/>
    <w:rsid w:val="00EE7229"/>
    <w:rsid w:val="00EE74DF"/>
    <w:rsid w:val="00EE7DCE"/>
    <w:rsid w:val="00EE7EB7"/>
    <w:rsid w:val="00EF013A"/>
    <w:rsid w:val="00EF045E"/>
    <w:rsid w:val="00EF06E6"/>
    <w:rsid w:val="00EF0A8D"/>
    <w:rsid w:val="00EF16A8"/>
    <w:rsid w:val="00EF1B2F"/>
    <w:rsid w:val="00EF2BB0"/>
    <w:rsid w:val="00EF2F6E"/>
    <w:rsid w:val="00EF4C4E"/>
    <w:rsid w:val="00EF6005"/>
    <w:rsid w:val="00EF71E4"/>
    <w:rsid w:val="00EF74AA"/>
    <w:rsid w:val="00EF7C13"/>
    <w:rsid w:val="00F00A03"/>
    <w:rsid w:val="00F00C77"/>
    <w:rsid w:val="00F01F2D"/>
    <w:rsid w:val="00F031B9"/>
    <w:rsid w:val="00F03600"/>
    <w:rsid w:val="00F03AED"/>
    <w:rsid w:val="00F03C36"/>
    <w:rsid w:val="00F040F6"/>
    <w:rsid w:val="00F044C2"/>
    <w:rsid w:val="00F04DDB"/>
    <w:rsid w:val="00F04E81"/>
    <w:rsid w:val="00F0527A"/>
    <w:rsid w:val="00F05616"/>
    <w:rsid w:val="00F0576F"/>
    <w:rsid w:val="00F06F04"/>
    <w:rsid w:val="00F06FA6"/>
    <w:rsid w:val="00F07440"/>
    <w:rsid w:val="00F10257"/>
    <w:rsid w:val="00F10551"/>
    <w:rsid w:val="00F11112"/>
    <w:rsid w:val="00F112B8"/>
    <w:rsid w:val="00F119D6"/>
    <w:rsid w:val="00F11B33"/>
    <w:rsid w:val="00F12070"/>
    <w:rsid w:val="00F12AB8"/>
    <w:rsid w:val="00F12E0C"/>
    <w:rsid w:val="00F12E55"/>
    <w:rsid w:val="00F136BC"/>
    <w:rsid w:val="00F13A4F"/>
    <w:rsid w:val="00F14B98"/>
    <w:rsid w:val="00F15349"/>
    <w:rsid w:val="00F15446"/>
    <w:rsid w:val="00F158A4"/>
    <w:rsid w:val="00F15F7A"/>
    <w:rsid w:val="00F16783"/>
    <w:rsid w:val="00F16945"/>
    <w:rsid w:val="00F16D8B"/>
    <w:rsid w:val="00F16F0B"/>
    <w:rsid w:val="00F17F23"/>
    <w:rsid w:val="00F21A38"/>
    <w:rsid w:val="00F22E70"/>
    <w:rsid w:val="00F238B1"/>
    <w:rsid w:val="00F239E8"/>
    <w:rsid w:val="00F2509B"/>
    <w:rsid w:val="00F25259"/>
    <w:rsid w:val="00F2541C"/>
    <w:rsid w:val="00F25FAB"/>
    <w:rsid w:val="00F262D8"/>
    <w:rsid w:val="00F2688E"/>
    <w:rsid w:val="00F26955"/>
    <w:rsid w:val="00F26BEC"/>
    <w:rsid w:val="00F2747F"/>
    <w:rsid w:val="00F27D45"/>
    <w:rsid w:val="00F304AF"/>
    <w:rsid w:val="00F308B0"/>
    <w:rsid w:val="00F32412"/>
    <w:rsid w:val="00F32898"/>
    <w:rsid w:val="00F328EF"/>
    <w:rsid w:val="00F32A45"/>
    <w:rsid w:val="00F32AD0"/>
    <w:rsid w:val="00F331E1"/>
    <w:rsid w:val="00F3375A"/>
    <w:rsid w:val="00F33C46"/>
    <w:rsid w:val="00F33E5B"/>
    <w:rsid w:val="00F34D79"/>
    <w:rsid w:val="00F3574B"/>
    <w:rsid w:val="00F357EB"/>
    <w:rsid w:val="00F36AB5"/>
    <w:rsid w:val="00F37154"/>
    <w:rsid w:val="00F375A3"/>
    <w:rsid w:val="00F40729"/>
    <w:rsid w:val="00F416AD"/>
    <w:rsid w:val="00F41F39"/>
    <w:rsid w:val="00F42852"/>
    <w:rsid w:val="00F43D3F"/>
    <w:rsid w:val="00F4420D"/>
    <w:rsid w:val="00F4487B"/>
    <w:rsid w:val="00F44F44"/>
    <w:rsid w:val="00F45823"/>
    <w:rsid w:val="00F45AE4"/>
    <w:rsid w:val="00F47EC5"/>
    <w:rsid w:val="00F503CC"/>
    <w:rsid w:val="00F507C2"/>
    <w:rsid w:val="00F50A25"/>
    <w:rsid w:val="00F50C68"/>
    <w:rsid w:val="00F50D63"/>
    <w:rsid w:val="00F51170"/>
    <w:rsid w:val="00F51A02"/>
    <w:rsid w:val="00F524F8"/>
    <w:rsid w:val="00F525BA"/>
    <w:rsid w:val="00F540EA"/>
    <w:rsid w:val="00F548C2"/>
    <w:rsid w:val="00F54A86"/>
    <w:rsid w:val="00F555FF"/>
    <w:rsid w:val="00F556BD"/>
    <w:rsid w:val="00F557BD"/>
    <w:rsid w:val="00F55D6F"/>
    <w:rsid w:val="00F56913"/>
    <w:rsid w:val="00F57286"/>
    <w:rsid w:val="00F57FDA"/>
    <w:rsid w:val="00F609AC"/>
    <w:rsid w:val="00F60F40"/>
    <w:rsid w:val="00F614D1"/>
    <w:rsid w:val="00F61625"/>
    <w:rsid w:val="00F61756"/>
    <w:rsid w:val="00F618F7"/>
    <w:rsid w:val="00F6263E"/>
    <w:rsid w:val="00F62B2E"/>
    <w:rsid w:val="00F632A4"/>
    <w:rsid w:val="00F63923"/>
    <w:rsid w:val="00F639A8"/>
    <w:rsid w:val="00F641A2"/>
    <w:rsid w:val="00F645F1"/>
    <w:rsid w:val="00F64B81"/>
    <w:rsid w:val="00F64F14"/>
    <w:rsid w:val="00F654E0"/>
    <w:rsid w:val="00F658DB"/>
    <w:rsid w:val="00F65C2D"/>
    <w:rsid w:val="00F6626E"/>
    <w:rsid w:val="00F6683B"/>
    <w:rsid w:val="00F66C7C"/>
    <w:rsid w:val="00F66E3F"/>
    <w:rsid w:val="00F67062"/>
    <w:rsid w:val="00F70A11"/>
    <w:rsid w:val="00F70CF8"/>
    <w:rsid w:val="00F7100F"/>
    <w:rsid w:val="00F7110E"/>
    <w:rsid w:val="00F71921"/>
    <w:rsid w:val="00F71946"/>
    <w:rsid w:val="00F71FEE"/>
    <w:rsid w:val="00F72506"/>
    <w:rsid w:val="00F72DD5"/>
    <w:rsid w:val="00F73407"/>
    <w:rsid w:val="00F737A3"/>
    <w:rsid w:val="00F73A55"/>
    <w:rsid w:val="00F73CB6"/>
    <w:rsid w:val="00F7420E"/>
    <w:rsid w:val="00F74B19"/>
    <w:rsid w:val="00F753B3"/>
    <w:rsid w:val="00F757F3"/>
    <w:rsid w:val="00F75D93"/>
    <w:rsid w:val="00F7613F"/>
    <w:rsid w:val="00F7666E"/>
    <w:rsid w:val="00F772DD"/>
    <w:rsid w:val="00F77653"/>
    <w:rsid w:val="00F801FA"/>
    <w:rsid w:val="00F80AAF"/>
    <w:rsid w:val="00F80AC7"/>
    <w:rsid w:val="00F80B3B"/>
    <w:rsid w:val="00F80EF1"/>
    <w:rsid w:val="00F80F04"/>
    <w:rsid w:val="00F814A1"/>
    <w:rsid w:val="00F81950"/>
    <w:rsid w:val="00F82661"/>
    <w:rsid w:val="00F829AE"/>
    <w:rsid w:val="00F83473"/>
    <w:rsid w:val="00F8409A"/>
    <w:rsid w:val="00F84281"/>
    <w:rsid w:val="00F8528A"/>
    <w:rsid w:val="00F859B0"/>
    <w:rsid w:val="00F85A4C"/>
    <w:rsid w:val="00F864D3"/>
    <w:rsid w:val="00F865EE"/>
    <w:rsid w:val="00F86AD0"/>
    <w:rsid w:val="00F86BDF"/>
    <w:rsid w:val="00F871D4"/>
    <w:rsid w:val="00F871FE"/>
    <w:rsid w:val="00F87FDB"/>
    <w:rsid w:val="00F90BDD"/>
    <w:rsid w:val="00F922C2"/>
    <w:rsid w:val="00F929EB"/>
    <w:rsid w:val="00F92C78"/>
    <w:rsid w:val="00F92E65"/>
    <w:rsid w:val="00F93121"/>
    <w:rsid w:val="00F9351A"/>
    <w:rsid w:val="00F93E52"/>
    <w:rsid w:val="00F93E90"/>
    <w:rsid w:val="00F93EEC"/>
    <w:rsid w:val="00F941FD"/>
    <w:rsid w:val="00F9489E"/>
    <w:rsid w:val="00F9591B"/>
    <w:rsid w:val="00F95FF5"/>
    <w:rsid w:val="00F9685E"/>
    <w:rsid w:val="00F969DD"/>
    <w:rsid w:val="00F96A35"/>
    <w:rsid w:val="00F96B15"/>
    <w:rsid w:val="00F96EEC"/>
    <w:rsid w:val="00F97A07"/>
    <w:rsid w:val="00F97D84"/>
    <w:rsid w:val="00FA116C"/>
    <w:rsid w:val="00FA1397"/>
    <w:rsid w:val="00FA1A78"/>
    <w:rsid w:val="00FA2088"/>
    <w:rsid w:val="00FA22CF"/>
    <w:rsid w:val="00FA256D"/>
    <w:rsid w:val="00FA2CB0"/>
    <w:rsid w:val="00FA2F55"/>
    <w:rsid w:val="00FA2F65"/>
    <w:rsid w:val="00FA361D"/>
    <w:rsid w:val="00FA3C8F"/>
    <w:rsid w:val="00FA3F59"/>
    <w:rsid w:val="00FA3FA5"/>
    <w:rsid w:val="00FA4185"/>
    <w:rsid w:val="00FA54A3"/>
    <w:rsid w:val="00FA5F7D"/>
    <w:rsid w:val="00FA69E0"/>
    <w:rsid w:val="00FA6BAB"/>
    <w:rsid w:val="00FA6CA3"/>
    <w:rsid w:val="00FA6F56"/>
    <w:rsid w:val="00FA7A8B"/>
    <w:rsid w:val="00FA7D73"/>
    <w:rsid w:val="00FB1413"/>
    <w:rsid w:val="00FB17A5"/>
    <w:rsid w:val="00FB19FE"/>
    <w:rsid w:val="00FB20C3"/>
    <w:rsid w:val="00FB2398"/>
    <w:rsid w:val="00FB24EC"/>
    <w:rsid w:val="00FB2CFC"/>
    <w:rsid w:val="00FB3149"/>
    <w:rsid w:val="00FB3964"/>
    <w:rsid w:val="00FB3DED"/>
    <w:rsid w:val="00FB4BA9"/>
    <w:rsid w:val="00FB593B"/>
    <w:rsid w:val="00FB731A"/>
    <w:rsid w:val="00FB771B"/>
    <w:rsid w:val="00FB77BA"/>
    <w:rsid w:val="00FC07F4"/>
    <w:rsid w:val="00FC1052"/>
    <w:rsid w:val="00FC16A9"/>
    <w:rsid w:val="00FC1CF5"/>
    <w:rsid w:val="00FC21FF"/>
    <w:rsid w:val="00FC2BC4"/>
    <w:rsid w:val="00FC2D1E"/>
    <w:rsid w:val="00FC311C"/>
    <w:rsid w:val="00FC3727"/>
    <w:rsid w:val="00FC3A0E"/>
    <w:rsid w:val="00FC412E"/>
    <w:rsid w:val="00FC479A"/>
    <w:rsid w:val="00FC4DDC"/>
    <w:rsid w:val="00FC5040"/>
    <w:rsid w:val="00FC531B"/>
    <w:rsid w:val="00FC57AD"/>
    <w:rsid w:val="00FC5D64"/>
    <w:rsid w:val="00FC63E6"/>
    <w:rsid w:val="00FC6629"/>
    <w:rsid w:val="00FC6FA8"/>
    <w:rsid w:val="00FC70BC"/>
    <w:rsid w:val="00FC7867"/>
    <w:rsid w:val="00FD026B"/>
    <w:rsid w:val="00FD138F"/>
    <w:rsid w:val="00FD20B7"/>
    <w:rsid w:val="00FD26F5"/>
    <w:rsid w:val="00FD27E5"/>
    <w:rsid w:val="00FD28C0"/>
    <w:rsid w:val="00FD29AE"/>
    <w:rsid w:val="00FD3D83"/>
    <w:rsid w:val="00FD3F52"/>
    <w:rsid w:val="00FD3F57"/>
    <w:rsid w:val="00FD446E"/>
    <w:rsid w:val="00FD46AE"/>
    <w:rsid w:val="00FD48D4"/>
    <w:rsid w:val="00FD5258"/>
    <w:rsid w:val="00FD551F"/>
    <w:rsid w:val="00FD5614"/>
    <w:rsid w:val="00FD57CD"/>
    <w:rsid w:val="00FD5A12"/>
    <w:rsid w:val="00FD603E"/>
    <w:rsid w:val="00FD688C"/>
    <w:rsid w:val="00FD6F3A"/>
    <w:rsid w:val="00FD7256"/>
    <w:rsid w:val="00FE0C43"/>
    <w:rsid w:val="00FE0D6B"/>
    <w:rsid w:val="00FE0EEB"/>
    <w:rsid w:val="00FE1031"/>
    <w:rsid w:val="00FE10FE"/>
    <w:rsid w:val="00FE149B"/>
    <w:rsid w:val="00FE195C"/>
    <w:rsid w:val="00FE1A73"/>
    <w:rsid w:val="00FE1AA6"/>
    <w:rsid w:val="00FE1AF9"/>
    <w:rsid w:val="00FE1B90"/>
    <w:rsid w:val="00FE2D80"/>
    <w:rsid w:val="00FE301B"/>
    <w:rsid w:val="00FE3356"/>
    <w:rsid w:val="00FE3B46"/>
    <w:rsid w:val="00FE4632"/>
    <w:rsid w:val="00FE4D83"/>
    <w:rsid w:val="00FE543D"/>
    <w:rsid w:val="00FE547E"/>
    <w:rsid w:val="00FE630B"/>
    <w:rsid w:val="00FE6F37"/>
    <w:rsid w:val="00FE72F5"/>
    <w:rsid w:val="00FE7E23"/>
    <w:rsid w:val="00FF0284"/>
    <w:rsid w:val="00FF03A3"/>
    <w:rsid w:val="00FF07BA"/>
    <w:rsid w:val="00FF07D5"/>
    <w:rsid w:val="00FF09DF"/>
    <w:rsid w:val="00FF13FA"/>
    <w:rsid w:val="00FF1601"/>
    <w:rsid w:val="00FF18D6"/>
    <w:rsid w:val="00FF2E41"/>
    <w:rsid w:val="00FF34E7"/>
    <w:rsid w:val="00FF35C3"/>
    <w:rsid w:val="00FF44C7"/>
    <w:rsid w:val="00FF4600"/>
    <w:rsid w:val="00FF487D"/>
    <w:rsid w:val="00FF4CD1"/>
    <w:rsid w:val="00FF5775"/>
    <w:rsid w:val="00FF5859"/>
    <w:rsid w:val="00FF5AB1"/>
    <w:rsid w:val="00FF6577"/>
    <w:rsid w:val="00FF68C8"/>
    <w:rsid w:val="00FF6CCC"/>
    <w:rsid w:val="00FF6ED5"/>
    <w:rsid w:val="02337100"/>
    <w:rsid w:val="02629991"/>
    <w:rsid w:val="0CCEADB1"/>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42D413C"/>
    <w:rsid w:val="262E2BED"/>
    <w:rsid w:val="28EBB8E2"/>
    <w:rsid w:val="29099C04"/>
    <w:rsid w:val="2E3FBEFF"/>
    <w:rsid w:val="34ACA2A3"/>
    <w:rsid w:val="34CBFCB6"/>
    <w:rsid w:val="38BB478E"/>
    <w:rsid w:val="39B56E0D"/>
    <w:rsid w:val="3B57BFB1"/>
    <w:rsid w:val="3C7B0FC6"/>
    <w:rsid w:val="3F6D2221"/>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B170649"/>
    <w:rsid w:val="6FAF9912"/>
    <w:rsid w:val="6FDA38B4"/>
    <w:rsid w:val="6FF84DAC"/>
    <w:rsid w:val="72171B7F"/>
    <w:rsid w:val="727B39B0"/>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D03"/>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417E96"/>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417E96"/>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C086E"/>
    <w:pPr>
      <w:numPr>
        <w:numId w:val="5"/>
      </w:numPr>
      <w:jc w:val="both"/>
    </w:pPr>
    <w:rPr>
      <w:b/>
      <w:lang w:val="en-GB" w:eastAsia="x-none"/>
    </w:rPr>
  </w:style>
  <w:style w:type="character" w:customStyle="1" w:styleId="ProposalChar">
    <w:name w:val="Proposal Char"/>
    <w:link w:val="Proposal"/>
    <w:rsid w:val="00EC086E"/>
    <w:rPr>
      <w:rFonts w:ascii="Times New Roman" w:eastAsia="SimSun" w:hAnsi="Times New Roman"/>
      <w:b/>
      <w:lang w:val="en-GB" w:eastAsia="x-none"/>
    </w:rPr>
  </w:style>
  <w:style w:type="paragraph" w:customStyle="1" w:styleId="observ">
    <w:name w:val="observ."/>
    <w:basedOn w:val="Proposal"/>
    <w:link w:val="observChar"/>
    <w:qFormat/>
    <w:rsid w:val="00EB410E"/>
    <w:pPr>
      <w:numPr>
        <w:numId w:val="7"/>
      </w:numPr>
    </w:pPr>
    <w:rPr>
      <w:lang w:eastAsia="zh-CN"/>
    </w:rPr>
  </w:style>
  <w:style w:type="character" w:customStyle="1" w:styleId="observChar">
    <w:name w:val="observ. Char"/>
    <w:link w:val="observ"/>
    <w:rsid w:val="00EB410E"/>
    <w:rPr>
      <w:rFonts w:ascii="Times New Roman" w:eastAsia="SimSun" w:hAnsi="Times New Roman"/>
      <w:b/>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E67755"/>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imes New Roman" w:eastAsia="SimSun" w:hAnsi="Times New Roman"/>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unhideWhenUsed/>
    <w:rsid w:val="00016262"/>
  </w:style>
  <w:style w:type="character" w:customStyle="1" w:styleId="CommentTextChar">
    <w:name w:val="Comment Text Char"/>
    <w:basedOn w:val="DefaultParagraphFont"/>
    <w:link w:val="CommentText"/>
    <w:uiPriority w:val="99"/>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4D6E1F"/>
    <w:rPr>
      <w:b/>
      <w:bCs/>
    </w:rPr>
  </w:style>
  <w:style w:type="character" w:customStyle="1" w:styleId="CommentSubjectChar">
    <w:name w:val="Comment Subject Char"/>
    <w:basedOn w:val="CommentTextChar"/>
    <w:link w:val="CommentSubject"/>
    <w:uiPriority w:val="99"/>
    <w:semiHidden/>
    <w:rsid w:val="004D6E1F"/>
    <w:rPr>
      <w:rFonts w:ascii="Times New Roman" w:eastAsia="SimSun" w:hAnsi="Times New Roman"/>
      <w:b/>
      <w:bCs/>
    </w:rPr>
  </w:style>
  <w:style w:type="table" w:styleId="TableGrid">
    <w:name w:val="Table Grid"/>
    <w:basedOn w:val="TableNormal"/>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44DB4"/>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character" w:styleId="Mention">
    <w:name w:val="Mention"/>
    <w:basedOn w:val="DefaultParagraphFont"/>
    <w:uiPriority w:val="99"/>
    <w:unhideWhenUsed/>
    <w:rsid w:val="0073496A"/>
    <w:rPr>
      <w:color w:val="2B579A"/>
      <w:shd w:val="clear" w:color="auto" w:fill="E1DFDD"/>
    </w:rPr>
  </w:style>
  <w:style w:type="paragraph" w:customStyle="1" w:styleId="N4">
    <w:name w:val="N4"/>
    <w:basedOn w:val="Normal"/>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DefaultParagraphFont"/>
    <w:link w:val="N4"/>
    <w:rsid w:val="005B4069"/>
    <w:rPr>
      <w:rFonts w:asciiTheme="minorHAnsi" w:eastAsiaTheme="minorEastAsia" w:hAnsiTheme="minorHAnsi" w:cstheme="minorHAnsi"/>
      <w:sz w:val="22"/>
      <w:szCs w:val="22"/>
      <w:lang w:eastAsia="ko-KR" w:bidi="hi-IN"/>
    </w:rPr>
  </w:style>
  <w:style w:type="paragraph" w:styleId="Revision">
    <w:name w:val="Revision"/>
    <w:hidden/>
    <w:uiPriority w:val="99"/>
    <w:semiHidden/>
    <w:rsid w:val="005B0D15"/>
    <w:rPr>
      <w:rFonts w:ascii="Times New Roman" w:eastAsia="SimSun" w:hAnsi="Times New Roman"/>
    </w:rPr>
  </w:style>
  <w:style w:type="character" w:styleId="UnresolvedMention">
    <w:name w:val="Unresolved Mention"/>
    <w:basedOn w:val="DefaultParagraphFont"/>
    <w:uiPriority w:val="99"/>
    <w:unhideWhenUsed/>
    <w:rsid w:val="00D11E52"/>
    <w:rPr>
      <w:color w:val="605E5C"/>
      <w:shd w:val="clear" w:color="auto" w:fill="E1DFDD"/>
    </w:rPr>
  </w:style>
  <w:style w:type="paragraph" w:styleId="NormalWeb">
    <w:name w:val="Normal (Web)"/>
    <w:basedOn w:val="Normal"/>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DefaultParagraphFont"/>
    <w:rsid w:val="004D767B"/>
    <w:rPr>
      <w:rFonts w:ascii="Arial-BoldItalicMT" w:hAnsi="Arial-BoldItalicMT" w:hint="default"/>
      <w:b/>
      <w:bCs/>
      <w:i/>
      <w:iCs/>
      <w:color w:val="000000"/>
      <w:sz w:val="18"/>
      <w:szCs w:val="18"/>
    </w:rPr>
  </w:style>
  <w:style w:type="character" w:customStyle="1" w:styleId="fontstyle11">
    <w:name w:val="fontstyle11"/>
    <w:basedOn w:val="DefaultParagraphFont"/>
    <w:rsid w:val="004D767B"/>
    <w:rPr>
      <w:rFonts w:ascii="ArialMT" w:hAnsi="ArialMT" w:hint="default"/>
      <w:b w:val="0"/>
      <w:bCs w:val="0"/>
      <w:i w:val="0"/>
      <w:iCs w:val="0"/>
      <w:color w:val="000000"/>
      <w:sz w:val="18"/>
      <w:szCs w:val="18"/>
    </w:rPr>
  </w:style>
  <w:style w:type="character" w:customStyle="1" w:styleId="fontstyle31">
    <w:name w:val="fontstyle31"/>
    <w:basedOn w:val="DefaultParagraphFont"/>
    <w:rsid w:val="004D767B"/>
    <w:rPr>
      <w:rFonts w:ascii="Arial-ItalicMT" w:hAnsi="Arial-ItalicMT" w:hint="default"/>
      <w:b w:val="0"/>
      <w:bCs w:val="0"/>
      <w:i/>
      <w:iCs/>
      <w:color w:val="000000"/>
      <w:sz w:val="18"/>
      <w:szCs w:val="18"/>
    </w:rPr>
  </w:style>
  <w:style w:type="paragraph" w:customStyle="1" w:styleId="Doc-text2">
    <w:name w:val="Doc-text2"/>
    <w:basedOn w:val="Normal"/>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Normal"/>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DefaultParagraphFont"/>
    <w:link w:val="N1"/>
    <w:rsid w:val="00ED047F"/>
    <w:rPr>
      <w:rFonts w:ascii="Times New Roman" w:eastAsiaTheme="minorEastAsia" w:hAnsi="Times New Roman" w:cstheme="minorHAnsi"/>
      <w:sz w:val="22"/>
      <w:szCs w:val="22"/>
      <w:lang w:eastAsia="ko-KR" w:bidi="hi-IN"/>
    </w:rPr>
  </w:style>
  <w:style w:type="paragraph" w:customStyle="1" w:styleId="B1">
    <w:name w:val="B1"/>
    <w:basedOn w:val="Normal"/>
    <w:link w:val="B1Char"/>
    <w:qFormat/>
    <w:rsid w:val="00A17BF3"/>
    <w:pPr>
      <w:overflowPunct/>
      <w:autoSpaceDE/>
      <w:autoSpaceDN/>
      <w:adjustRightInd/>
      <w:ind w:left="568" w:hanging="284"/>
    </w:pPr>
    <w:rPr>
      <w:rFonts w:eastAsiaTheme="minorEastAsia"/>
      <w:lang w:val="en-GB"/>
    </w:rPr>
  </w:style>
  <w:style w:type="character" w:customStyle="1" w:styleId="B1Char">
    <w:name w:val="B1 Char"/>
    <w:link w:val="B1"/>
    <w:qFormat/>
    <w:rsid w:val="00A17BF3"/>
    <w:rPr>
      <w:rFonts w:ascii="Times New Roman" w:eastAsiaTheme="minorEastAsia" w:hAnsi="Times New Roman"/>
      <w:lang w:val="en-GB"/>
    </w:rPr>
  </w:style>
  <w:style w:type="paragraph" w:customStyle="1" w:styleId="EditorsNote">
    <w:name w:val="Editor's Note"/>
    <w:basedOn w:val="Heading4"/>
    <w:link w:val="EditorsNoteChar"/>
    <w:rsid w:val="00E23981"/>
    <w:pPr>
      <w:keepNext w:val="0"/>
      <w:keepLines/>
      <w:numPr>
        <w:ilvl w:val="0"/>
        <w:numId w:val="0"/>
      </w:numPr>
      <w:spacing w:before="0" w:after="180"/>
      <w:ind w:left="1559" w:hanging="1276"/>
      <w:textAlignment w:val="baseline"/>
      <w:outlineLvl w:val="9"/>
    </w:pPr>
    <w:rPr>
      <w:rFonts w:ascii="Times New Roman" w:hAnsi="Times New Roman"/>
      <w:b w:val="0"/>
      <w:bCs w:val="0"/>
      <w:color w:val="FF0000"/>
      <w:sz w:val="20"/>
      <w:szCs w:val="20"/>
      <w:lang w:val="en-GB" w:eastAsia="en-GB"/>
    </w:rPr>
  </w:style>
  <w:style w:type="character" w:customStyle="1" w:styleId="EditorsNoteChar">
    <w:name w:val="Editor's Note Char"/>
    <w:link w:val="EditorsNote"/>
    <w:rsid w:val="00E23981"/>
    <w:rPr>
      <w:rFonts w:ascii="Times New Roman" w:eastAsia="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2673009">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9F46B-619F-4F7D-B1D3-9E6572871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s>
</ds:datastoreItem>
</file>

<file path=customXml/itemProps4.xml><?xml version="1.0" encoding="utf-8"?>
<ds:datastoreItem xmlns:ds="http://schemas.openxmlformats.org/officeDocument/2006/customXml" ds:itemID="{753CCBD7-7B86-4836-881A-033E8E6D0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1704</Words>
  <Characters>9717</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
      <vt:lpstr>Athens, Greece, February 27th- March 3rd, 2023          </vt:lpstr>
      <vt:lpstr>Introduction</vt:lpstr>
      <vt:lpstr>Discussion</vt:lpstr>
      <vt:lpstr>    UE-to-UE relay adaptation layer design aspects</vt:lpstr>
      <vt:lpstr>        Traffic of one or multiple Remote UEs may be mapped to a single SLRB of PC5 inte</vt:lpstr>
      <vt:lpstr>        Observation 2.6.3: L2-based UE-to-UE relaying is characterized by using the adap</vt:lpstr>
      <vt:lpstr>        Mapping of configuration for scenario 2</vt:lpstr>
      <vt:lpstr>    Control plane procedures</vt:lpstr>
      <vt:lpstr>        Mapping of configuration for scenario 2</vt:lpstr>
      <vt:lpstr>    Adaptation layer design aspects</vt:lpstr>
      <vt:lpstr>        Mapping of configuration for scenario 2 </vt:lpstr>
      <vt:lpstr>        SRB support</vt:lpstr>
      <vt:lpstr>        RLF and re-establishment</vt:lpstr>
      <vt:lpstr>        Enabling multi-path for scenario 1</vt:lpstr>
      <vt:lpstr>        Enabling multi-path for scenario 2</vt:lpstr>
      <vt:lpstr>        Triggering IDLE/INACTIVE Relay UE</vt:lpstr>
      <vt:lpstr>    Flow control</vt:lpstr>
      <vt:lpstr>Conclusion</vt:lpstr>
      <vt:lpstr>References</vt:lpstr>
      <vt:lpstr>Annex</vt:lpstr>
    </vt:vector>
  </TitlesOfParts>
  <Company>Intel Corporation</Company>
  <LinksUpToDate>false</LinksUpToDate>
  <CharactersWithSpaces>11399</CharactersWithSpaces>
  <SharedDoc>false</SharedDoc>
  <HLinks>
    <vt:vector size="12" baseType="variant">
      <vt:variant>
        <vt:i4>7012444</vt:i4>
      </vt:variant>
      <vt:variant>
        <vt:i4>3</vt:i4>
      </vt:variant>
      <vt:variant>
        <vt:i4>0</vt:i4>
      </vt:variant>
      <vt:variant>
        <vt:i4>5</vt:i4>
      </vt:variant>
      <vt:variant>
        <vt:lpwstr>mailto:sangeetha.l.bangolae@intel.com</vt:lpwstr>
      </vt:variant>
      <vt:variant>
        <vt:lpwstr/>
      </vt:variant>
      <vt:variant>
        <vt:i4>131182</vt:i4>
      </vt:variant>
      <vt:variant>
        <vt:i4>0</vt:i4>
      </vt:variant>
      <vt:variant>
        <vt:i4>0</vt:i4>
      </vt:variant>
      <vt:variant>
        <vt:i4>5</vt:i4>
      </vt:variant>
      <vt:variant>
        <vt:lpwstr>mailto:rafia.malik@intel.com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SangeethaB]</cp:lastModifiedBy>
  <cp:revision>3</cp:revision>
  <dcterms:created xsi:type="dcterms:W3CDTF">2023-02-17T00:39:00Z</dcterms:created>
  <dcterms:modified xsi:type="dcterms:W3CDTF">2023-02-17T00:39:00Z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ies>
</file>